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0D63" w14:textId="1AED9C69" w:rsidR="002B07F8" w:rsidRPr="004C28B8" w:rsidRDefault="00B154BD" w:rsidP="30D4D251">
      <w:pPr>
        <w:spacing w:before="240" w:after="240" w:line="276" w:lineRule="auto"/>
        <w:jc w:val="right"/>
        <w:rPr>
          <w:rFonts w:ascii="Visby CF" w:eastAsia="Calibri" w:hAnsi="Visby CF" w:cs="Calibri"/>
          <w:b/>
          <w:bCs/>
          <w:color w:val="000000" w:themeColor="text1"/>
          <w:sz w:val="18"/>
          <w:szCs w:val="18"/>
        </w:rPr>
      </w:pPr>
      <w:r w:rsidRPr="004C28B8">
        <w:rPr>
          <w:rFonts w:ascii="Visby CF" w:hAnsi="Visby CF"/>
          <w:noProof/>
        </w:rPr>
        <w:drawing>
          <wp:anchor distT="0" distB="0" distL="114300" distR="114300" simplePos="0" relativeHeight="251658240" behindDoc="1" locked="0" layoutInCell="1" allowOverlap="1" wp14:anchorId="289634F3" wp14:editId="73165835">
            <wp:simplePos x="0" y="0"/>
            <wp:positionH relativeFrom="column">
              <wp:posOffset>-609600</wp:posOffset>
            </wp:positionH>
            <wp:positionV relativeFrom="paragraph">
              <wp:posOffset>-747395</wp:posOffset>
            </wp:positionV>
            <wp:extent cx="2181225" cy="747446"/>
            <wp:effectExtent l="0" t="0" r="0" b="0"/>
            <wp:wrapNone/>
            <wp:docPr id="862561502" name="Obraz 1" descr="Obraz zawierający Grafika, zrzut ekranu, projekt graficzny, Czcionka&#10;&#10;Zawartość wygenerowana przez AI może być niepoprawna.">
              <a:extLst xmlns:a="http://schemas.openxmlformats.org/drawingml/2006/main">
                <a:ext uri="{FF2B5EF4-FFF2-40B4-BE49-F238E27FC236}">
                  <a16:creationId xmlns:a16="http://schemas.microsoft.com/office/drawing/2014/main" id="{D3C7BA12-64DC-4F49-AB5D-715BAC8117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1502" name="Obraz 1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4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567D2" w14:textId="28606538" w:rsidR="76B3A993" w:rsidRPr="004C28B8" w:rsidRDefault="76B3A993" w:rsidP="0A8B2CB8">
      <w:pPr>
        <w:jc w:val="right"/>
        <w:rPr>
          <w:rFonts w:ascii="Visby CF" w:hAnsi="Visby CF"/>
          <w:color w:val="000000" w:themeColor="text1"/>
          <w:sz w:val="16"/>
          <w:szCs w:val="16"/>
        </w:rPr>
      </w:pPr>
      <w:r w:rsidRPr="004C28B8">
        <w:rPr>
          <w:rFonts w:ascii="Visby CF" w:hAnsi="Visby CF"/>
          <w:color w:val="000000" w:themeColor="text1"/>
          <w:sz w:val="16"/>
          <w:szCs w:val="16"/>
        </w:rPr>
        <w:t xml:space="preserve">Załącznik nr </w:t>
      </w:r>
      <w:r w:rsidR="19E54109" w:rsidRPr="004C28B8">
        <w:rPr>
          <w:rFonts w:ascii="Visby CF" w:hAnsi="Visby CF"/>
          <w:color w:val="000000" w:themeColor="text1"/>
          <w:sz w:val="16"/>
          <w:szCs w:val="16"/>
        </w:rPr>
        <w:t>3 do</w:t>
      </w:r>
      <w:r w:rsidRPr="004C28B8">
        <w:rPr>
          <w:rFonts w:ascii="Visby CF" w:hAnsi="Visby CF"/>
          <w:color w:val="000000" w:themeColor="text1"/>
          <w:sz w:val="16"/>
          <w:szCs w:val="16"/>
        </w:rPr>
        <w:t xml:space="preserve"> Regulaminu rekrutacji </w:t>
      </w:r>
    </w:p>
    <w:p w14:paraId="3FFF3578" w14:textId="1ACC8DAB" w:rsidR="76B3A993" w:rsidRPr="004C28B8" w:rsidRDefault="76B3A993" w:rsidP="0A8B2CB8">
      <w:pPr>
        <w:jc w:val="right"/>
        <w:rPr>
          <w:rFonts w:ascii="Visby CF" w:hAnsi="Visby CF"/>
        </w:rPr>
      </w:pPr>
      <w:r w:rsidRPr="004C28B8">
        <w:rPr>
          <w:rFonts w:ascii="Visby CF" w:hAnsi="Visby CF"/>
          <w:color w:val="000000" w:themeColor="text1"/>
          <w:sz w:val="16"/>
          <w:szCs w:val="16"/>
        </w:rPr>
        <w:t xml:space="preserve">do Wspomaganej Społeczności Mieszkaniowej </w:t>
      </w:r>
    </w:p>
    <w:p w14:paraId="175F5301" w14:textId="7050008A" w:rsidR="76B3A993" w:rsidRPr="004C28B8" w:rsidRDefault="76B3A993" w:rsidP="0A8B2CB8">
      <w:pPr>
        <w:jc w:val="right"/>
        <w:rPr>
          <w:rFonts w:ascii="Visby CF" w:hAnsi="Visby CF"/>
        </w:rPr>
      </w:pPr>
      <w:r w:rsidRPr="004C28B8">
        <w:rPr>
          <w:rFonts w:ascii="Visby CF" w:hAnsi="Visby CF"/>
          <w:color w:val="000000" w:themeColor="text1"/>
          <w:sz w:val="16"/>
          <w:szCs w:val="16"/>
        </w:rPr>
        <w:t>„Arkadia”</w:t>
      </w:r>
    </w:p>
    <w:p w14:paraId="0025AD7A" w14:textId="4C122E11" w:rsidR="002B07F8" w:rsidRPr="004C28B8" w:rsidRDefault="4E1DC411" w:rsidP="5333DD08">
      <w:pPr>
        <w:pStyle w:val="Nagwek1"/>
        <w:spacing w:before="240" w:after="0"/>
        <w:jc w:val="center"/>
        <w:rPr>
          <w:rFonts w:ascii="Visby CF" w:eastAsia="Calibri" w:hAnsi="Visby CF" w:cs="Calibri"/>
          <w:color w:val="000000" w:themeColor="text1"/>
          <w:sz w:val="24"/>
          <w:szCs w:val="24"/>
        </w:rPr>
      </w:pPr>
      <w:r w:rsidRPr="004C28B8">
        <w:rPr>
          <w:rFonts w:ascii="Visby CF" w:eastAsia="Calibri Light" w:hAnsi="Visby CF" w:cs="Calibri Light"/>
          <w:color w:val="2F5496"/>
          <w:sz w:val="32"/>
          <w:szCs w:val="32"/>
        </w:rPr>
        <w:t>Regulamin organizacji i zasad funkcjonowania Wspomaganej Społeczności Mieszkaniowej</w:t>
      </w:r>
      <w:r w:rsidR="00B44770" w:rsidRPr="004C28B8">
        <w:rPr>
          <w:rFonts w:ascii="Visby CF" w:eastAsia="Calibri Light" w:hAnsi="Visby CF" w:cs="Calibri Light"/>
          <w:color w:val="2F5496"/>
          <w:sz w:val="32"/>
          <w:szCs w:val="32"/>
        </w:rPr>
        <w:t xml:space="preserve"> </w:t>
      </w:r>
      <w:r w:rsidR="006D1A1F" w:rsidRPr="004C28B8">
        <w:rPr>
          <w:rFonts w:ascii="Visby CF" w:eastAsia="Calibri Light" w:hAnsi="Visby CF" w:cs="Calibri Light"/>
          <w:color w:val="2F5496"/>
          <w:sz w:val="32"/>
          <w:szCs w:val="32"/>
        </w:rPr>
        <w:t>„</w:t>
      </w:r>
      <w:r w:rsidRPr="004C28B8">
        <w:rPr>
          <w:rFonts w:ascii="Visby CF" w:eastAsia="Calibri Light" w:hAnsi="Visby CF" w:cs="Calibri Light"/>
          <w:color w:val="2F5496"/>
          <w:sz w:val="32"/>
          <w:szCs w:val="32"/>
        </w:rPr>
        <w:t>Arkadia</w:t>
      </w:r>
      <w:r w:rsidR="006D1A1F" w:rsidRPr="004C28B8">
        <w:rPr>
          <w:rFonts w:ascii="Visby CF" w:eastAsia="Calibri Light" w:hAnsi="Visby CF" w:cs="Calibri Light"/>
          <w:color w:val="2F5496"/>
          <w:sz w:val="32"/>
          <w:szCs w:val="32"/>
        </w:rPr>
        <w:t>”</w:t>
      </w:r>
    </w:p>
    <w:p w14:paraId="35480A81" w14:textId="2FB0B055" w:rsidR="002B07F8" w:rsidRPr="004C28B8" w:rsidRDefault="7C54BB0D" w:rsidP="7702B5BC">
      <w:pPr>
        <w:spacing w:before="240" w:after="24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Calibri" w:eastAsia="Calibri" w:hAnsi="Calibri" w:cs="Calibri"/>
          <w:b/>
          <w:bCs/>
          <w:color w:val="000000" w:themeColor="text1"/>
        </w:rPr>
        <w:t> </w:t>
      </w:r>
    </w:p>
    <w:p w14:paraId="0585AD03" w14:textId="43AEC93C" w:rsidR="002B07F8" w:rsidRPr="004C28B8" w:rsidRDefault="7C54BB0D" w:rsidP="7702B5BC">
      <w:pPr>
        <w:spacing w:before="240" w:after="240" w:line="276" w:lineRule="auto"/>
        <w:jc w:val="center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>§ 1. Informacje ogólne</w:t>
      </w:r>
    </w:p>
    <w:p w14:paraId="1EFEA6C5" w14:textId="178A2552" w:rsidR="002B07F8" w:rsidRPr="004C28B8" w:rsidRDefault="2D06486A" w:rsidP="5333DD0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Ws</w:t>
      </w:r>
      <w:r w:rsidR="0F12F413" w:rsidRPr="004C28B8">
        <w:rPr>
          <w:rFonts w:ascii="Visby CF" w:eastAsia="Calibri" w:hAnsi="Visby CF" w:cs="Calibri"/>
          <w:color w:val="000000" w:themeColor="text1"/>
        </w:rPr>
        <w:t xml:space="preserve">pomagana </w:t>
      </w:r>
      <w:r w:rsidR="4E1DC411" w:rsidRPr="004C28B8">
        <w:rPr>
          <w:rFonts w:ascii="Visby CF" w:eastAsia="Calibri" w:hAnsi="Visby CF" w:cs="Calibri"/>
          <w:color w:val="000000" w:themeColor="text1"/>
        </w:rPr>
        <w:t>Społeczność Mieszkaniowa „Arkadia”</w:t>
      </w:r>
      <w:r w:rsidR="001F48A1" w:rsidRPr="004C28B8">
        <w:rPr>
          <w:rFonts w:ascii="Visby CF" w:eastAsia="Calibri" w:hAnsi="Visby CF" w:cs="Calibri"/>
          <w:color w:val="000000" w:themeColor="text1"/>
        </w:rPr>
        <w:t xml:space="preserve"> (w skrócie WSM)</w:t>
      </w:r>
      <w:r w:rsidR="4E1DC411" w:rsidRPr="004C28B8">
        <w:rPr>
          <w:rFonts w:ascii="Visby CF" w:eastAsia="Calibri" w:hAnsi="Visby CF" w:cs="Calibri"/>
          <w:color w:val="000000" w:themeColor="text1"/>
        </w:rPr>
        <w:t xml:space="preserve"> prowadzona jest przez Fundację "Arkadia" w Toruniu.</w:t>
      </w:r>
    </w:p>
    <w:p w14:paraId="27A937E7" w14:textId="7B5F0719" w:rsidR="00C124F4" w:rsidRPr="004C28B8" w:rsidRDefault="7C54BB0D" w:rsidP="366BAC2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WSM mieści się w Toruniu przy ul.</w:t>
      </w:r>
      <w:r w:rsidR="001F48A1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Pr="004C28B8">
        <w:rPr>
          <w:rFonts w:ascii="Visby CF" w:eastAsia="Calibri" w:hAnsi="Visby CF" w:cs="Calibri"/>
          <w:color w:val="000000" w:themeColor="text1"/>
        </w:rPr>
        <w:t>Skł</w:t>
      </w:r>
      <w:r w:rsidR="006D1A1F" w:rsidRPr="004C28B8">
        <w:rPr>
          <w:rFonts w:ascii="Visby CF" w:eastAsia="Calibri" w:hAnsi="Visby CF" w:cs="Calibri"/>
          <w:color w:val="000000" w:themeColor="text1"/>
        </w:rPr>
        <w:t>o</w:t>
      </w:r>
      <w:r w:rsidRPr="004C28B8">
        <w:rPr>
          <w:rFonts w:ascii="Visby CF" w:eastAsia="Calibri" w:hAnsi="Visby CF" w:cs="Calibri"/>
          <w:color w:val="000000" w:themeColor="text1"/>
        </w:rPr>
        <w:t>dowskiej-Curie 84B.</w:t>
      </w:r>
      <w:r w:rsidR="00C124F4" w:rsidRPr="004C28B8">
        <w:rPr>
          <w:rFonts w:ascii="Visby CF" w:eastAsia="Calibri" w:hAnsi="Visby CF" w:cs="Calibri"/>
          <w:color w:val="000000" w:themeColor="text1"/>
        </w:rPr>
        <w:t xml:space="preserve"> </w:t>
      </w:r>
    </w:p>
    <w:p w14:paraId="43349C57" w14:textId="77777777" w:rsidR="00005BBD" w:rsidRPr="004C28B8" w:rsidRDefault="00C124F4" w:rsidP="00005BB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Celem funkcjonowania WSM</w:t>
      </w:r>
      <w:r w:rsidR="001F48A1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Pr="004C28B8">
        <w:rPr>
          <w:rFonts w:ascii="Visby CF" w:eastAsia="Calibri" w:hAnsi="Visby CF" w:cs="Calibri"/>
          <w:color w:val="000000" w:themeColor="text1"/>
        </w:rPr>
        <w:t xml:space="preserve">jest zapewnienie mieszkańcom warunków do samodzielnego i niezależnego </w:t>
      </w:r>
      <w:r w:rsidR="00926213" w:rsidRPr="004C28B8">
        <w:rPr>
          <w:rFonts w:ascii="Visby CF" w:eastAsia="Calibri" w:hAnsi="Visby CF" w:cs="Calibri"/>
          <w:color w:val="000000" w:themeColor="text1"/>
        </w:rPr>
        <w:t>mieszkania</w:t>
      </w:r>
      <w:r w:rsidRPr="004C28B8">
        <w:rPr>
          <w:rFonts w:ascii="Visby CF" w:eastAsia="Calibri" w:hAnsi="Visby CF" w:cs="Calibri"/>
          <w:color w:val="000000" w:themeColor="text1"/>
        </w:rPr>
        <w:t>, zgodnie z ich wyborem, preferencjami i prawem do decydowania o sobie, poprzez zapewnienie spersonalizowanego wsparcia w czynnościach życia codziennego.</w:t>
      </w:r>
    </w:p>
    <w:p w14:paraId="5ADD64FF" w14:textId="77777777" w:rsidR="00005BBD" w:rsidRPr="004C28B8" w:rsidRDefault="00005BBD" w:rsidP="00005BBD">
      <w:pPr>
        <w:pStyle w:val="Akapitzlist"/>
        <w:spacing w:after="0" w:line="276" w:lineRule="auto"/>
        <w:ind w:left="780"/>
        <w:jc w:val="both"/>
        <w:rPr>
          <w:rFonts w:ascii="Visby CF" w:eastAsia="Calibri" w:hAnsi="Visby CF" w:cs="Calibri"/>
          <w:b/>
          <w:bCs/>
          <w:color w:val="000000" w:themeColor="text1"/>
        </w:rPr>
      </w:pPr>
    </w:p>
    <w:p w14:paraId="333CF8FE" w14:textId="5C9F005A" w:rsidR="002B07F8" w:rsidRPr="004C28B8" w:rsidRDefault="7C54BB0D" w:rsidP="00005BBD">
      <w:pPr>
        <w:pStyle w:val="Akapitzlist"/>
        <w:spacing w:after="0" w:line="276" w:lineRule="auto"/>
        <w:ind w:left="780"/>
        <w:jc w:val="center"/>
        <w:rPr>
          <w:rFonts w:ascii="Visby CF" w:eastAsia="Calibri" w:hAnsi="Visby CF" w:cs="Calibri"/>
          <w:b/>
          <w:bCs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>§ 2. Zasady organizacji WSM „Arkadia”</w:t>
      </w:r>
    </w:p>
    <w:p w14:paraId="4F508B99" w14:textId="77777777" w:rsidR="00005BBD" w:rsidRPr="004C28B8" w:rsidRDefault="00005BBD" w:rsidP="00005BBD">
      <w:pPr>
        <w:pStyle w:val="Akapitzlist"/>
        <w:spacing w:after="0" w:line="276" w:lineRule="auto"/>
        <w:ind w:left="780"/>
        <w:jc w:val="center"/>
        <w:rPr>
          <w:rFonts w:ascii="Visby CF" w:eastAsia="Calibri" w:hAnsi="Visby CF" w:cs="Calibri"/>
          <w:color w:val="000000" w:themeColor="text1"/>
        </w:rPr>
      </w:pPr>
    </w:p>
    <w:p w14:paraId="2BEAB9EE" w14:textId="354AA351" w:rsidR="002B07F8" w:rsidRPr="004C28B8" w:rsidRDefault="4E1DC411" w:rsidP="5333DD0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Bezpośrednie wsparcie </w:t>
      </w:r>
      <w:r w:rsidR="50783668" w:rsidRPr="004C28B8">
        <w:rPr>
          <w:rFonts w:ascii="Visby CF" w:eastAsia="Calibri" w:hAnsi="Visby CF" w:cs="Calibri"/>
          <w:color w:val="000000" w:themeColor="text1"/>
        </w:rPr>
        <w:t xml:space="preserve">zapewnia </w:t>
      </w:r>
      <w:r w:rsidRPr="004C28B8">
        <w:rPr>
          <w:rFonts w:ascii="Visby CF" w:eastAsia="Calibri" w:hAnsi="Visby CF" w:cs="Calibri"/>
          <w:color w:val="000000" w:themeColor="text1"/>
        </w:rPr>
        <w:t>kadra</w:t>
      </w:r>
      <w:r w:rsidR="003E2E59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000C3557" w:rsidRPr="004C28B8">
        <w:rPr>
          <w:rFonts w:ascii="Visby CF" w:eastAsia="Calibri" w:hAnsi="Visby CF" w:cs="Calibri"/>
          <w:color w:val="000000" w:themeColor="text1"/>
        </w:rPr>
        <w:t>zatrudniona do obsługi WSM</w:t>
      </w:r>
      <w:r w:rsidRPr="004C28B8">
        <w:rPr>
          <w:rFonts w:ascii="Visby CF" w:eastAsia="Calibri" w:hAnsi="Visby CF" w:cs="Calibri"/>
          <w:color w:val="000000" w:themeColor="text1"/>
        </w:rPr>
        <w:t xml:space="preserve">, w której skład wchodzić będą </w:t>
      </w:r>
      <w:r w:rsidR="00017E81" w:rsidRPr="004C28B8">
        <w:rPr>
          <w:rFonts w:ascii="Visby CF" w:eastAsia="Calibri" w:hAnsi="Visby CF" w:cs="Calibri"/>
          <w:color w:val="000000" w:themeColor="text1"/>
        </w:rPr>
        <w:t>asystenci mieszkaniowi</w:t>
      </w:r>
      <w:r w:rsidR="005A4FE8" w:rsidRPr="004C28B8">
        <w:rPr>
          <w:rFonts w:ascii="Visby CF" w:eastAsia="Calibri" w:hAnsi="Visby CF" w:cs="Calibri"/>
          <w:color w:val="000000" w:themeColor="text1"/>
        </w:rPr>
        <w:t>,</w:t>
      </w:r>
      <w:r w:rsidRPr="004C28B8">
        <w:rPr>
          <w:rFonts w:ascii="Visby CF" w:eastAsia="Calibri" w:hAnsi="Visby CF" w:cs="Calibri"/>
          <w:color w:val="000000" w:themeColor="text1"/>
        </w:rPr>
        <w:t xml:space="preserve"> a także zespół administracyjny i gospodarczy.</w:t>
      </w:r>
    </w:p>
    <w:p w14:paraId="6BBA661E" w14:textId="37259054" w:rsidR="003D0B96" w:rsidRPr="004C28B8" w:rsidRDefault="003D0B96" w:rsidP="5333DD0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Za prowadzenie wsparcia i administrowanie budynkiem odpowiada zatrudniony prze</w:t>
      </w:r>
      <w:r w:rsidR="00E342CC" w:rsidRPr="004C28B8">
        <w:rPr>
          <w:rFonts w:ascii="Visby CF" w:eastAsia="Calibri" w:hAnsi="Visby CF" w:cs="Calibri"/>
          <w:color w:val="000000" w:themeColor="text1"/>
        </w:rPr>
        <w:t>z</w:t>
      </w:r>
      <w:r w:rsidRPr="004C28B8">
        <w:rPr>
          <w:rFonts w:ascii="Visby CF" w:eastAsia="Calibri" w:hAnsi="Visby CF" w:cs="Calibri"/>
          <w:color w:val="000000" w:themeColor="text1"/>
        </w:rPr>
        <w:t xml:space="preserve"> Fundację Arkadia koordynator WSM</w:t>
      </w:r>
      <w:r w:rsidR="00012CD3" w:rsidRPr="004C28B8">
        <w:rPr>
          <w:rFonts w:ascii="Visby CF" w:eastAsia="Calibri" w:hAnsi="Visby CF" w:cs="Calibri"/>
          <w:color w:val="000000" w:themeColor="text1"/>
        </w:rPr>
        <w:t>.</w:t>
      </w:r>
    </w:p>
    <w:p w14:paraId="765F7136" w14:textId="3877F73C" w:rsidR="005B0523" w:rsidRPr="004C28B8" w:rsidRDefault="7C54BB0D" w:rsidP="7702B5B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WSM „Arkadia” jest działaniem o charakterze stałym, </w:t>
      </w:r>
      <w:r w:rsidR="00B456AF" w:rsidRPr="004C28B8">
        <w:rPr>
          <w:rFonts w:ascii="Visby CF" w:eastAsia="Calibri" w:hAnsi="Visby CF" w:cs="Calibri"/>
          <w:color w:val="000000" w:themeColor="text1"/>
        </w:rPr>
        <w:t xml:space="preserve">mieszkaniec </w:t>
      </w:r>
      <w:r w:rsidR="00564E51" w:rsidRPr="004C28B8">
        <w:rPr>
          <w:rFonts w:ascii="Visby CF" w:eastAsia="Calibri" w:hAnsi="Visby CF" w:cs="Calibri"/>
          <w:color w:val="000000" w:themeColor="text1"/>
        </w:rPr>
        <w:t>nabywa prawo do pobytu w WSM poprzez przejście rekrutacji oraz podpisanie umowy najmu</w:t>
      </w:r>
      <w:r w:rsidR="005B0523" w:rsidRPr="004C28B8">
        <w:rPr>
          <w:rFonts w:ascii="Visby CF" w:eastAsia="Calibri" w:hAnsi="Visby CF" w:cs="Calibri"/>
          <w:color w:val="000000" w:themeColor="text1"/>
        </w:rPr>
        <w:t>.</w:t>
      </w:r>
    </w:p>
    <w:p w14:paraId="035BF8D9" w14:textId="30ACB326" w:rsidR="00781601" w:rsidRPr="004C28B8" w:rsidRDefault="00781601" w:rsidP="004C28B8">
      <w:pPr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Zasady rekrutacji zostały określone w dokumencie „Regulamin rekrutacji”</w:t>
      </w:r>
      <w:r w:rsidR="0056712A" w:rsidRPr="004C28B8">
        <w:rPr>
          <w:rFonts w:ascii="Visby CF" w:eastAsia="Calibri" w:hAnsi="Visby CF" w:cs="Calibri"/>
          <w:color w:val="000000" w:themeColor="text1"/>
        </w:rPr>
        <w:t>.</w:t>
      </w:r>
    </w:p>
    <w:p w14:paraId="765497BA" w14:textId="77777777" w:rsidR="004D337C" w:rsidRPr="004C28B8" w:rsidRDefault="005B0523" w:rsidP="7702B5B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Pierwsza umowa najmu</w:t>
      </w:r>
      <w:r w:rsidR="00776B8A" w:rsidRPr="004C28B8">
        <w:rPr>
          <w:rFonts w:ascii="Visby CF" w:eastAsia="Calibri" w:hAnsi="Visby CF" w:cs="Calibri"/>
          <w:color w:val="000000" w:themeColor="text1"/>
        </w:rPr>
        <w:t xml:space="preserve"> zawierana jest na okres roku, kolejna na czas nieokreślony.</w:t>
      </w:r>
      <w:r w:rsidR="00294D95" w:rsidRPr="004C28B8">
        <w:rPr>
          <w:rFonts w:ascii="Visby CF" w:eastAsia="Calibri" w:hAnsi="Visby CF" w:cs="Calibri"/>
          <w:color w:val="000000" w:themeColor="text1"/>
        </w:rPr>
        <w:t xml:space="preserve"> </w:t>
      </w:r>
    </w:p>
    <w:p w14:paraId="466BA961" w14:textId="4A14CAA6" w:rsidR="002B07F8" w:rsidRPr="004C28B8" w:rsidRDefault="4E1DC411" w:rsidP="5333DD0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W trakcie </w:t>
      </w:r>
      <w:r w:rsidR="008F7D1A" w:rsidRPr="004C28B8">
        <w:rPr>
          <w:rFonts w:ascii="Visby CF" w:eastAsia="Calibri" w:hAnsi="Visby CF" w:cs="Calibri"/>
          <w:color w:val="000000" w:themeColor="text1"/>
        </w:rPr>
        <w:t xml:space="preserve">zamieszkiwania </w:t>
      </w:r>
      <w:r w:rsidRPr="004C28B8">
        <w:rPr>
          <w:rFonts w:ascii="Visby CF" w:eastAsia="Calibri" w:hAnsi="Visby CF" w:cs="Calibri"/>
          <w:color w:val="000000" w:themeColor="text1"/>
        </w:rPr>
        <w:t>w WSM „Arkadia”</w:t>
      </w:r>
      <w:r w:rsidRPr="004C28B8">
        <w:rPr>
          <w:rFonts w:ascii="Calibri" w:eastAsia="Calibri" w:hAnsi="Calibri" w:cs="Calibri"/>
          <w:color w:val="000000" w:themeColor="text1"/>
        </w:rPr>
        <w:t> </w:t>
      </w:r>
      <w:r w:rsidRPr="004C28B8">
        <w:rPr>
          <w:rFonts w:ascii="Visby CF" w:eastAsia="Calibri" w:hAnsi="Visby CF" w:cs="Calibri"/>
          <w:color w:val="000000" w:themeColor="text1"/>
        </w:rPr>
        <w:t>ka</w:t>
      </w:r>
      <w:r w:rsidRPr="004C28B8">
        <w:rPr>
          <w:rFonts w:ascii="Visby CF" w:eastAsia="Calibri" w:hAnsi="Visby CF" w:cs="Visby CF"/>
          <w:color w:val="000000" w:themeColor="text1"/>
        </w:rPr>
        <w:t>ż</w:t>
      </w:r>
      <w:r w:rsidRPr="004C28B8">
        <w:rPr>
          <w:rFonts w:ascii="Visby CF" w:eastAsia="Calibri" w:hAnsi="Visby CF" w:cs="Calibri"/>
          <w:color w:val="000000" w:themeColor="text1"/>
        </w:rPr>
        <w:t xml:space="preserve">dy mieszkaniec </w:t>
      </w:r>
      <w:r w:rsidR="00083B4D" w:rsidRPr="004C28B8">
        <w:rPr>
          <w:rFonts w:ascii="Visby CF" w:eastAsia="Calibri" w:hAnsi="Visby CF" w:cs="Calibri"/>
          <w:color w:val="000000" w:themeColor="text1"/>
        </w:rPr>
        <w:t xml:space="preserve">otrzyma wsparcie zgodnie z zasadami ustalonymi </w:t>
      </w:r>
      <w:r w:rsidR="001D2FC4" w:rsidRPr="004C28B8">
        <w:rPr>
          <w:rFonts w:ascii="Visby CF" w:eastAsia="Calibri" w:hAnsi="Visby CF" w:cs="Calibri"/>
          <w:color w:val="000000" w:themeColor="text1"/>
        </w:rPr>
        <w:t xml:space="preserve">w jego indywidualnym planie wsparcia </w:t>
      </w:r>
      <w:r w:rsidRPr="004C28B8">
        <w:rPr>
          <w:rFonts w:ascii="Visby CF" w:eastAsia="Calibri" w:hAnsi="Visby CF" w:cs="Calibri"/>
          <w:color w:val="000000" w:themeColor="text1"/>
        </w:rPr>
        <w:t>(IPW).</w:t>
      </w:r>
    </w:p>
    <w:p w14:paraId="3BB2611D" w14:textId="620E7195" w:rsidR="000426FC" w:rsidRPr="004C28B8" w:rsidRDefault="7C54BB0D" w:rsidP="000426F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Pobyt w WSM jest odpł</w:t>
      </w:r>
      <w:r w:rsidRPr="004C28B8">
        <w:rPr>
          <w:rFonts w:ascii="Visby CF" w:eastAsiaTheme="minorEastAsia" w:hAnsi="Visby CF"/>
          <w:color w:val="000000" w:themeColor="text1"/>
        </w:rPr>
        <w:t>atny</w:t>
      </w:r>
      <w:r w:rsidR="004949EA" w:rsidRPr="004C28B8">
        <w:rPr>
          <w:rFonts w:ascii="Visby CF" w:eastAsiaTheme="minorEastAsia" w:hAnsi="Visby CF"/>
          <w:color w:val="000000" w:themeColor="text1"/>
        </w:rPr>
        <w:t>.</w:t>
      </w:r>
      <w:r w:rsidR="000426FC" w:rsidRPr="004C28B8">
        <w:rPr>
          <w:rFonts w:ascii="Visby CF" w:eastAsiaTheme="minorEastAsia" w:hAnsi="Visby CF"/>
          <w:color w:val="000000" w:themeColor="text1"/>
        </w:rPr>
        <w:t xml:space="preserve"> Szczegółowe zasady ponoszenia opłat, w tym ich rodzaje, sposób wyliczania i terminy płatności, określa umowa najmu wraz z załącznikami, w szczególności „Zes</w:t>
      </w:r>
      <w:r w:rsidR="000426FC" w:rsidRPr="004C28B8">
        <w:rPr>
          <w:rFonts w:ascii="Visby CF" w:hAnsi="Visby CF"/>
        </w:rPr>
        <w:t>tawienie opłat za zamieszkiwanie w WSM</w:t>
      </w:r>
    </w:p>
    <w:p w14:paraId="183CC7BB" w14:textId="1A966D33" w:rsidR="002B07F8" w:rsidRPr="004C28B8" w:rsidRDefault="7C54BB0D" w:rsidP="7702B5B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W WSM „Arkadia” znajduje się:</w:t>
      </w:r>
    </w:p>
    <w:p w14:paraId="751E66B6" w14:textId="6E3CCEFD" w:rsidR="002B07F8" w:rsidRPr="004C28B8" w:rsidRDefault="7C54BB0D" w:rsidP="7702B5BC">
      <w:pPr>
        <w:pStyle w:val="Akapitzlist"/>
        <w:numPr>
          <w:ilvl w:val="1"/>
          <w:numId w:val="7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lastRenderedPageBreak/>
        <w:t>12 niezależnych</w:t>
      </w:r>
      <w:r w:rsidR="00271A83" w:rsidRPr="004C28B8">
        <w:rPr>
          <w:rFonts w:ascii="Visby CF" w:eastAsia="Calibri" w:hAnsi="Visby CF" w:cs="Calibri"/>
          <w:color w:val="000000" w:themeColor="text1"/>
        </w:rPr>
        <w:t>,</w:t>
      </w:r>
      <w:r w:rsidRPr="004C28B8">
        <w:rPr>
          <w:rFonts w:ascii="Visby CF" w:eastAsia="Calibri" w:hAnsi="Visby CF" w:cs="Calibri"/>
          <w:color w:val="000000" w:themeColor="text1"/>
        </w:rPr>
        <w:t xml:space="preserve"> wyposażonych </w:t>
      </w:r>
      <w:r w:rsidR="00271A83" w:rsidRPr="004C28B8">
        <w:rPr>
          <w:rFonts w:ascii="Visby CF" w:eastAsia="Calibri" w:hAnsi="Visby CF" w:cs="Calibri"/>
          <w:color w:val="000000" w:themeColor="text1"/>
        </w:rPr>
        <w:t xml:space="preserve">w podstawowe </w:t>
      </w:r>
      <w:r w:rsidR="006641CC" w:rsidRPr="004C28B8">
        <w:rPr>
          <w:rFonts w:ascii="Visby CF" w:eastAsia="Calibri" w:hAnsi="Visby CF" w:cs="Calibri"/>
          <w:color w:val="000000" w:themeColor="text1"/>
        </w:rPr>
        <w:t xml:space="preserve">meble i sprzęty </w:t>
      </w:r>
      <w:r w:rsidRPr="004C28B8">
        <w:rPr>
          <w:rFonts w:ascii="Visby CF" w:eastAsia="Calibri" w:hAnsi="Visby CF" w:cs="Calibri"/>
          <w:color w:val="000000" w:themeColor="text1"/>
        </w:rPr>
        <w:t>mieszkań;</w:t>
      </w:r>
    </w:p>
    <w:p w14:paraId="71A5489E" w14:textId="5B78BF1A" w:rsidR="002B07F8" w:rsidRPr="004C28B8" w:rsidRDefault="7C54BB0D" w:rsidP="7702B5BC">
      <w:pPr>
        <w:pStyle w:val="Akapitzlist"/>
        <w:numPr>
          <w:ilvl w:val="1"/>
          <w:numId w:val="7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części wspólne, na które składają się tereny zielone, korytarze, sala </w:t>
      </w:r>
      <w:r w:rsidR="006641CC" w:rsidRPr="004C28B8">
        <w:rPr>
          <w:rFonts w:ascii="Visby CF" w:eastAsia="Calibri" w:hAnsi="Visby CF" w:cs="Calibri"/>
          <w:color w:val="000000" w:themeColor="text1"/>
        </w:rPr>
        <w:t>do ćwiczeń</w:t>
      </w:r>
      <w:r w:rsidRPr="004C28B8">
        <w:rPr>
          <w:rFonts w:ascii="Visby CF" w:eastAsia="Calibri" w:hAnsi="Visby CF" w:cs="Calibri"/>
          <w:color w:val="000000" w:themeColor="text1"/>
        </w:rPr>
        <w:t xml:space="preserve">, </w:t>
      </w:r>
      <w:r w:rsidR="006641CC" w:rsidRPr="004C28B8">
        <w:rPr>
          <w:rFonts w:ascii="Visby CF" w:eastAsia="Calibri" w:hAnsi="Visby CF" w:cs="Calibri"/>
          <w:color w:val="000000" w:themeColor="text1"/>
        </w:rPr>
        <w:t>pokój wspólny z aneksem kuchennym, pokój wspólny z kuchnią i zapleczem kuchennym</w:t>
      </w:r>
      <w:r w:rsidR="001F3B21" w:rsidRPr="004C28B8">
        <w:rPr>
          <w:rFonts w:ascii="Visby CF" w:eastAsia="Calibri" w:hAnsi="Visby CF" w:cs="Calibri"/>
          <w:color w:val="000000" w:themeColor="text1"/>
        </w:rPr>
        <w:t>;</w:t>
      </w:r>
    </w:p>
    <w:p w14:paraId="421682A1" w14:textId="77777777" w:rsidR="001F3B21" w:rsidRPr="004C28B8" w:rsidRDefault="7C54BB0D" w:rsidP="001F3B21">
      <w:pPr>
        <w:pStyle w:val="Akapitzlist"/>
        <w:numPr>
          <w:ilvl w:val="1"/>
          <w:numId w:val="7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pomieszczenia socjalne przeznaczone na pobyt kadry;</w:t>
      </w:r>
    </w:p>
    <w:p w14:paraId="43824FA6" w14:textId="77777777" w:rsidR="00287AF3" w:rsidRPr="004C28B8" w:rsidRDefault="7C54BB0D" w:rsidP="00287AF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O utrzymanie porządku w </w:t>
      </w:r>
      <w:r w:rsidR="00352B9A" w:rsidRPr="004C28B8">
        <w:rPr>
          <w:rFonts w:ascii="Visby CF" w:eastAsia="Calibri" w:hAnsi="Visby CF" w:cs="Calibri"/>
          <w:color w:val="000000" w:themeColor="text1"/>
        </w:rPr>
        <w:t xml:space="preserve">częściach wspólnych </w:t>
      </w:r>
      <w:r w:rsidRPr="004C28B8">
        <w:rPr>
          <w:rFonts w:ascii="Visby CF" w:eastAsia="Calibri" w:hAnsi="Visby CF" w:cs="Calibri"/>
          <w:color w:val="000000" w:themeColor="text1"/>
        </w:rPr>
        <w:t>budynku</w:t>
      </w:r>
      <w:r w:rsidR="00352B9A" w:rsidRPr="004C28B8">
        <w:rPr>
          <w:rFonts w:ascii="Visby CF" w:eastAsia="Calibri" w:hAnsi="Visby CF" w:cs="Calibri"/>
          <w:color w:val="000000" w:themeColor="text1"/>
        </w:rPr>
        <w:t>, pomieszczeniach technicznych</w:t>
      </w:r>
      <w:r w:rsidR="008E07BF" w:rsidRPr="004C28B8">
        <w:rPr>
          <w:rFonts w:ascii="Visby CF" w:eastAsia="Calibri" w:hAnsi="Visby CF" w:cs="Calibri"/>
          <w:color w:val="000000" w:themeColor="text1"/>
        </w:rPr>
        <w:t>, pomieszczeniach przeznaczonych dla kadry</w:t>
      </w:r>
      <w:r w:rsidR="00310C0D" w:rsidRPr="004C28B8">
        <w:rPr>
          <w:rFonts w:ascii="Visby CF" w:eastAsia="Calibri" w:hAnsi="Visby CF" w:cs="Calibri"/>
          <w:color w:val="000000" w:themeColor="text1"/>
        </w:rPr>
        <w:t xml:space="preserve"> oraz na zewnątrz budynku,</w:t>
      </w:r>
      <w:r w:rsidR="008E07BF" w:rsidRPr="004C28B8">
        <w:rPr>
          <w:rFonts w:ascii="Visby CF" w:eastAsia="Calibri" w:hAnsi="Visby CF" w:cs="Calibri"/>
          <w:color w:val="000000" w:themeColor="text1"/>
        </w:rPr>
        <w:t xml:space="preserve"> dba wyznaczony do tego personel porządkowy</w:t>
      </w:r>
      <w:r w:rsidR="00310C0D" w:rsidRPr="004C28B8">
        <w:rPr>
          <w:rFonts w:ascii="Visby CF" w:eastAsia="Calibri" w:hAnsi="Visby CF" w:cs="Calibri"/>
          <w:color w:val="000000" w:themeColor="text1"/>
        </w:rPr>
        <w:t xml:space="preserve"> lub firma zewnętr</w:t>
      </w:r>
      <w:r w:rsidR="00263BD4" w:rsidRPr="004C28B8">
        <w:rPr>
          <w:rFonts w:ascii="Visby CF" w:eastAsia="Calibri" w:hAnsi="Visby CF" w:cs="Calibri"/>
          <w:color w:val="000000" w:themeColor="text1"/>
        </w:rPr>
        <w:t>z</w:t>
      </w:r>
      <w:r w:rsidR="00310C0D" w:rsidRPr="004C28B8">
        <w:rPr>
          <w:rFonts w:ascii="Visby CF" w:eastAsia="Calibri" w:hAnsi="Visby CF" w:cs="Calibri"/>
          <w:color w:val="000000" w:themeColor="text1"/>
        </w:rPr>
        <w:t>na</w:t>
      </w:r>
      <w:r w:rsidR="00263BD4" w:rsidRPr="004C28B8">
        <w:rPr>
          <w:rFonts w:ascii="Visby CF" w:eastAsia="Calibri" w:hAnsi="Visby CF" w:cs="Calibri"/>
          <w:color w:val="000000" w:themeColor="text1"/>
        </w:rPr>
        <w:t>;</w:t>
      </w:r>
    </w:p>
    <w:p w14:paraId="26664272" w14:textId="10EBDDC4" w:rsidR="002B07F8" w:rsidRPr="004C28B8" w:rsidRDefault="00694288" w:rsidP="002B52F4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O utrzymanie porządku w mieszkaniach dbają </w:t>
      </w:r>
      <w:r w:rsidR="0079327F" w:rsidRPr="004C28B8">
        <w:rPr>
          <w:rFonts w:ascii="Visby CF" w:eastAsia="Calibri" w:hAnsi="Visby CF" w:cs="Calibri"/>
          <w:color w:val="000000" w:themeColor="text1"/>
        </w:rPr>
        <w:t xml:space="preserve">mieszkańcy – przy wsparciu personelu, asystentów osobistych lub innych wybranych przez siebie osób. </w:t>
      </w:r>
      <w:r w:rsidR="7C54BB0D" w:rsidRPr="004C28B8">
        <w:rPr>
          <w:rFonts w:ascii="Calibri" w:eastAsia="Calibri" w:hAnsi="Calibri" w:cs="Calibri"/>
          <w:color w:val="000000" w:themeColor="text1"/>
        </w:rPr>
        <w:t> </w:t>
      </w:r>
    </w:p>
    <w:p w14:paraId="3AAAB8ED" w14:textId="57AD2F6A" w:rsidR="002B07F8" w:rsidRPr="004C28B8" w:rsidRDefault="7C54BB0D" w:rsidP="7702B5BC">
      <w:pPr>
        <w:spacing w:before="240" w:after="240" w:line="276" w:lineRule="auto"/>
        <w:jc w:val="center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 xml:space="preserve">§ </w:t>
      </w:r>
      <w:r w:rsidR="002B52F4" w:rsidRPr="004C28B8">
        <w:rPr>
          <w:rFonts w:ascii="Visby CF" w:eastAsia="Calibri" w:hAnsi="Visby CF" w:cs="Calibri"/>
          <w:b/>
          <w:bCs/>
          <w:color w:val="000000" w:themeColor="text1"/>
        </w:rPr>
        <w:t>3</w:t>
      </w:r>
      <w:r w:rsidRPr="004C28B8">
        <w:rPr>
          <w:rFonts w:ascii="Visby CF" w:eastAsia="Calibri" w:hAnsi="Visby CF" w:cs="Calibri"/>
          <w:b/>
          <w:bCs/>
          <w:color w:val="000000" w:themeColor="text1"/>
        </w:rPr>
        <w:t>. Uprawnienia mieszkańca WSM “Arkadia”</w:t>
      </w:r>
    </w:p>
    <w:p w14:paraId="24268E8E" w14:textId="699E02F4" w:rsidR="002B07F8" w:rsidRPr="004C28B8" w:rsidRDefault="7C54BB0D" w:rsidP="7702B5BC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Mieszkaniec ma prawo do:</w:t>
      </w:r>
    </w:p>
    <w:p w14:paraId="1908A5D8" w14:textId="23B6A8B1" w:rsidR="002B07F8" w:rsidRPr="004C28B8" w:rsidRDefault="00BE2857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korzystania w okresie trwania umowy z</w:t>
      </w:r>
      <w:r w:rsidR="000C5CED" w:rsidRPr="004C28B8">
        <w:rPr>
          <w:rFonts w:ascii="Visby CF" w:eastAsia="Calibri" w:hAnsi="Visby CF" w:cs="Calibri"/>
          <w:color w:val="000000" w:themeColor="text1"/>
        </w:rPr>
        <w:t xml:space="preserve">e wskazanego w umowie najmu </w:t>
      </w:r>
      <w:r w:rsidR="7C54BB0D" w:rsidRPr="004C28B8">
        <w:rPr>
          <w:rFonts w:ascii="Visby CF" w:eastAsia="Calibri" w:hAnsi="Visby CF" w:cs="Calibri"/>
          <w:color w:val="000000" w:themeColor="text1"/>
        </w:rPr>
        <w:t>mieszkania</w:t>
      </w:r>
      <w:r w:rsidR="005704AF" w:rsidRPr="004C28B8">
        <w:rPr>
          <w:rFonts w:ascii="Visby CF" w:eastAsia="Calibri" w:hAnsi="Visby CF" w:cs="Calibri"/>
          <w:color w:val="000000" w:themeColor="text1"/>
        </w:rPr>
        <w:t>,</w:t>
      </w:r>
      <w:r w:rsidR="00C97EBE" w:rsidRPr="004C28B8">
        <w:rPr>
          <w:rFonts w:ascii="Visby CF" w:eastAsia="Calibri" w:hAnsi="Visby CF" w:cs="Calibri"/>
          <w:color w:val="000000" w:themeColor="text1"/>
        </w:rPr>
        <w:t xml:space="preserve"> składającego się z pokoju głównego</w:t>
      </w:r>
      <w:r w:rsidR="00E02EF0" w:rsidRPr="004C28B8">
        <w:rPr>
          <w:rFonts w:ascii="Visby CF" w:eastAsia="Calibri" w:hAnsi="Visby CF" w:cs="Calibri"/>
          <w:color w:val="000000" w:themeColor="text1"/>
        </w:rPr>
        <w:t xml:space="preserve"> z aneksem kuchennym oraz łazienki</w:t>
      </w:r>
      <w:r w:rsidR="0084540D" w:rsidRPr="004C28B8">
        <w:rPr>
          <w:rFonts w:ascii="Visby CF" w:eastAsia="Calibri" w:hAnsi="Visby CF" w:cs="Calibri"/>
          <w:color w:val="000000" w:themeColor="text1"/>
        </w:rPr>
        <w:t>;</w:t>
      </w:r>
    </w:p>
    <w:p w14:paraId="6FAEFB9B" w14:textId="3838DDE6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podjęcia decyzji o wspólnym zamieszkaniu z inn</w:t>
      </w:r>
      <w:r w:rsidR="007B1F65" w:rsidRPr="004C28B8">
        <w:rPr>
          <w:rFonts w:ascii="Visby CF" w:eastAsia="Calibri" w:hAnsi="Visby CF" w:cs="Calibri"/>
          <w:color w:val="000000" w:themeColor="text1"/>
        </w:rPr>
        <w:t>ą osobą</w:t>
      </w:r>
      <w:r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5C952EE2" w:rsidRPr="004C28B8">
        <w:rPr>
          <w:rFonts w:ascii="Visby CF" w:eastAsia="Calibri" w:hAnsi="Visby CF" w:cs="Calibri"/>
          <w:color w:val="000000" w:themeColor="text1"/>
        </w:rPr>
        <w:t xml:space="preserve">(uprawnioną do zamieszkiwania w WSM wg obowiązujących zasad rekrutacji mieszkańców) </w:t>
      </w:r>
      <w:r w:rsidRPr="004C28B8">
        <w:rPr>
          <w:rFonts w:ascii="Visby CF" w:eastAsia="Calibri" w:hAnsi="Visby CF" w:cs="Calibri"/>
          <w:color w:val="000000" w:themeColor="text1"/>
        </w:rPr>
        <w:t>pod warunkiem podpisania wspólnej umowy najmu</w:t>
      </w:r>
      <w:r w:rsidR="00127E3B" w:rsidRPr="004C28B8">
        <w:rPr>
          <w:rFonts w:ascii="Visby CF" w:eastAsia="Calibri" w:hAnsi="Visby CF" w:cs="Calibri"/>
          <w:color w:val="000000" w:themeColor="text1"/>
        </w:rPr>
        <w:t xml:space="preserve"> i indywidualnego ustalenia</w:t>
      </w:r>
      <w:r w:rsidR="00C32CD6" w:rsidRPr="004C28B8">
        <w:rPr>
          <w:rFonts w:ascii="Visby CF" w:eastAsia="Calibri" w:hAnsi="Visby CF" w:cs="Calibri"/>
          <w:color w:val="000000" w:themeColor="text1"/>
        </w:rPr>
        <w:t xml:space="preserve"> zasad odpłatności</w:t>
      </w:r>
      <w:r w:rsidR="00127E3B" w:rsidRPr="004C28B8">
        <w:rPr>
          <w:rFonts w:ascii="Visby CF" w:eastAsia="Calibri" w:hAnsi="Visby CF" w:cs="Calibri"/>
          <w:color w:val="000000" w:themeColor="text1"/>
        </w:rPr>
        <w:t xml:space="preserve"> kosztów zamieszkania </w:t>
      </w:r>
      <w:r w:rsidR="00C32CD6" w:rsidRPr="004C28B8">
        <w:rPr>
          <w:rFonts w:ascii="Visby CF" w:eastAsia="Calibri" w:hAnsi="Visby CF" w:cs="Calibri"/>
          <w:color w:val="000000" w:themeColor="text1"/>
        </w:rPr>
        <w:t>danej osoby w WSM</w:t>
      </w:r>
      <w:r w:rsidRPr="004C28B8">
        <w:rPr>
          <w:rFonts w:ascii="Visby CF" w:eastAsia="Calibri" w:hAnsi="Visby CF" w:cs="Calibri"/>
          <w:color w:val="000000" w:themeColor="text1"/>
        </w:rPr>
        <w:t>;</w:t>
      </w:r>
    </w:p>
    <w:p w14:paraId="1F11FC8E" w14:textId="22125E92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wyboru</w:t>
      </w:r>
      <w:r w:rsidR="00873653" w:rsidRPr="004C28B8">
        <w:rPr>
          <w:rFonts w:ascii="Visby CF" w:eastAsia="Calibri" w:hAnsi="Visby CF" w:cs="Calibri"/>
          <w:color w:val="000000" w:themeColor="text1"/>
        </w:rPr>
        <w:t xml:space="preserve"> i dopasowania</w:t>
      </w:r>
      <w:r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003B6ABC" w:rsidRPr="004C28B8">
        <w:rPr>
          <w:rFonts w:ascii="Visby CF" w:eastAsia="Calibri" w:hAnsi="Visby CF" w:cs="Calibri"/>
          <w:color w:val="000000" w:themeColor="text1"/>
        </w:rPr>
        <w:t>wystroju</w:t>
      </w:r>
      <w:r w:rsidRPr="004C28B8">
        <w:rPr>
          <w:rFonts w:ascii="Visby CF" w:eastAsia="Calibri" w:hAnsi="Visby CF" w:cs="Calibri"/>
          <w:color w:val="000000" w:themeColor="text1"/>
        </w:rPr>
        <w:t xml:space="preserve"> pokoju oraz dodatkowego wyposażenia </w:t>
      </w:r>
      <w:r w:rsidR="004B5A8C" w:rsidRPr="004C28B8">
        <w:rPr>
          <w:rFonts w:ascii="Visby CF" w:eastAsia="Calibri" w:hAnsi="Visby CF" w:cs="Calibri"/>
          <w:color w:val="000000" w:themeColor="text1"/>
        </w:rPr>
        <w:t xml:space="preserve">mieszkania </w:t>
      </w:r>
      <w:r w:rsidRPr="004C28B8">
        <w:rPr>
          <w:rFonts w:ascii="Visby CF" w:eastAsia="Calibri" w:hAnsi="Visby CF" w:cs="Calibri"/>
          <w:color w:val="000000" w:themeColor="text1"/>
        </w:rPr>
        <w:t xml:space="preserve">spośród tych przeznaczonych do użytku </w:t>
      </w:r>
      <w:r w:rsidR="033AB896" w:rsidRPr="004C28B8">
        <w:rPr>
          <w:rFonts w:ascii="Visby CF" w:eastAsia="Calibri" w:hAnsi="Visby CF" w:cs="Calibri"/>
          <w:color w:val="000000" w:themeColor="text1"/>
        </w:rPr>
        <w:t>dla</w:t>
      </w:r>
      <w:r w:rsidRPr="004C28B8">
        <w:rPr>
          <w:rFonts w:ascii="Visby CF" w:eastAsia="Calibri" w:hAnsi="Visby CF" w:cs="Calibri"/>
          <w:color w:val="000000" w:themeColor="text1"/>
        </w:rPr>
        <w:t xml:space="preserve"> mieszkańców WSM „Arkadia” lub użycia własnego wyposażenia;</w:t>
      </w:r>
    </w:p>
    <w:p w14:paraId="777C5E24" w14:textId="5C80AB02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zmiany układu mebli w ramach zamieszkiwanego przez siebie mieszkania;</w:t>
      </w:r>
    </w:p>
    <w:p w14:paraId="7B202869" w14:textId="5D97648F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brania </w:t>
      </w:r>
      <w:r w:rsidR="00A7082D" w:rsidRPr="004C28B8">
        <w:rPr>
          <w:rFonts w:ascii="Visby CF" w:eastAsia="Calibri" w:hAnsi="Visby CF" w:cs="Calibri"/>
          <w:color w:val="000000" w:themeColor="text1"/>
        </w:rPr>
        <w:t>kluczowego</w:t>
      </w:r>
      <w:r w:rsidRPr="004C28B8">
        <w:rPr>
          <w:rFonts w:ascii="Visby CF" w:eastAsia="Calibri" w:hAnsi="Visby CF" w:cs="Calibri"/>
          <w:color w:val="000000" w:themeColor="text1"/>
        </w:rPr>
        <w:t xml:space="preserve"> udziału w procesie tworzenia IPW</w:t>
      </w:r>
      <w:r w:rsidR="00A7082D" w:rsidRPr="004C28B8">
        <w:rPr>
          <w:rFonts w:ascii="Visby CF" w:eastAsia="Calibri" w:hAnsi="Visby CF" w:cs="Calibri"/>
          <w:color w:val="000000" w:themeColor="text1"/>
        </w:rPr>
        <w:t>;</w:t>
      </w:r>
    </w:p>
    <w:p w14:paraId="17E8C761" w14:textId="1A8BDFB7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korzystania z dostępnych w WSM „Arkadia” usług wspierających</w:t>
      </w:r>
      <w:r w:rsidR="000F2156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Pr="004C28B8">
        <w:rPr>
          <w:rFonts w:ascii="Visby CF" w:eastAsia="Calibri" w:hAnsi="Visby CF" w:cs="Calibri"/>
          <w:color w:val="000000" w:themeColor="text1"/>
        </w:rPr>
        <w:t>i aktywności dostosowanych do</w:t>
      </w:r>
      <w:r w:rsidR="002177FE" w:rsidRPr="004C28B8">
        <w:rPr>
          <w:rFonts w:ascii="Visby CF" w:eastAsia="Calibri" w:hAnsi="Visby CF" w:cs="Calibri"/>
          <w:color w:val="000000" w:themeColor="text1"/>
        </w:rPr>
        <w:t xml:space="preserve"> bieżących</w:t>
      </w:r>
      <w:r w:rsidRPr="004C28B8">
        <w:rPr>
          <w:rFonts w:ascii="Visby CF" w:eastAsia="Calibri" w:hAnsi="Visby CF" w:cs="Calibri"/>
          <w:color w:val="000000" w:themeColor="text1"/>
        </w:rPr>
        <w:t xml:space="preserve"> wyborów i potrzeb mieszkańców;</w:t>
      </w:r>
    </w:p>
    <w:p w14:paraId="3029F6F8" w14:textId="71D8C564" w:rsidR="0EF723B3" w:rsidRPr="004C28B8" w:rsidRDefault="0EF723B3" w:rsidP="5333DD08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Theme="minorEastAsia" w:hAnsi="Visby CF"/>
          <w:color w:val="000000" w:themeColor="text1"/>
        </w:rPr>
        <w:t>do prywatności, intymności oraz samodzielnego decydowania o sprawach dotyczących swojego życia, w zakresie niewykraczającym poza zasady bezpieczeństwa;</w:t>
      </w:r>
    </w:p>
    <w:p w14:paraId="58BBE0D2" w14:textId="2DCE0A12" w:rsidR="3330D8E1" w:rsidRPr="004C28B8" w:rsidRDefault="3330D8E1" w:rsidP="5333DD08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Theme="minorEastAsia" w:hAnsi="Visby CF"/>
          <w:color w:val="000000" w:themeColor="text1"/>
        </w:rPr>
      </w:pPr>
      <w:r w:rsidRPr="004C28B8">
        <w:rPr>
          <w:rFonts w:ascii="Visby CF" w:eastAsiaTheme="minorEastAsia" w:hAnsi="Visby CF"/>
          <w:color w:val="000000" w:themeColor="text1"/>
        </w:rPr>
        <w:t>ma prawo do wsparcia w podejmowaniu decyzji, w formie i zakresie, jakiego potrzebuje, bez ograniczania jego podmiotowości;</w:t>
      </w:r>
    </w:p>
    <w:p w14:paraId="71DD7D32" w14:textId="394D553A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otrzymywania zrozumiałych dla siebie komunikatów, przekazywanych również z użyciem narzędzi do komunikacji alternatywnej </w:t>
      </w:r>
      <w:r w:rsidR="00A44AB0" w:rsidRPr="004C28B8">
        <w:rPr>
          <w:rFonts w:ascii="Visby CF" w:eastAsia="Calibri" w:hAnsi="Visby CF" w:cs="Calibri"/>
          <w:color w:val="000000" w:themeColor="text1"/>
        </w:rPr>
        <w:t>i wspomagającej;</w:t>
      </w:r>
    </w:p>
    <w:p w14:paraId="2FBBBEC6" w14:textId="2B4F6102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lastRenderedPageBreak/>
        <w:t>korzystania z niezbędnych narzędzi do komunikacji alternatywnej lub wspomagających komunikację przy nadawaniu własnych komunikatów;</w:t>
      </w:r>
    </w:p>
    <w:p w14:paraId="1C1A1952" w14:textId="77723172" w:rsidR="002B07F8" w:rsidRPr="004C28B8" w:rsidRDefault="7C54BB0D" w:rsidP="7702B5B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korzystania przez całą dobę ze wsparcia personelu zatrudnionego</w:t>
      </w:r>
      <w:r w:rsidR="00A657E4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Pr="004C28B8">
        <w:rPr>
          <w:rFonts w:ascii="Visby CF" w:eastAsia="Calibri" w:hAnsi="Visby CF" w:cs="Calibri"/>
          <w:color w:val="000000" w:themeColor="text1"/>
        </w:rPr>
        <w:t>w</w:t>
      </w:r>
      <w:r w:rsidRPr="004C28B8">
        <w:rPr>
          <w:rFonts w:ascii="Calibri" w:eastAsia="Calibri" w:hAnsi="Calibri" w:cs="Calibri"/>
          <w:color w:val="000000" w:themeColor="text1"/>
        </w:rPr>
        <w:t> </w:t>
      </w:r>
      <w:r w:rsidRPr="004C28B8">
        <w:rPr>
          <w:rFonts w:ascii="Visby CF" w:eastAsia="Calibri" w:hAnsi="Visby CF" w:cs="Calibri"/>
          <w:color w:val="000000" w:themeColor="text1"/>
        </w:rPr>
        <w:t xml:space="preserve">WSM </w:t>
      </w:r>
      <w:r w:rsidRPr="004C28B8">
        <w:rPr>
          <w:rFonts w:ascii="Visby CF" w:eastAsia="Calibri" w:hAnsi="Visby CF" w:cs="Visby CF"/>
          <w:color w:val="000000" w:themeColor="text1"/>
        </w:rPr>
        <w:t>„</w:t>
      </w:r>
      <w:r w:rsidRPr="004C28B8">
        <w:rPr>
          <w:rFonts w:ascii="Visby CF" w:eastAsia="Calibri" w:hAnsi="Visby CF" w:cs="Calibri"/>
          <w:color w:val="000000" w:themeColor="text1"/>
        </w:rPr>
        <w:t>Arkadia</w:t>
      </w:r>
      <w:r w:rsidRPr="004C28B8">
        <w:rPr>
          <w:rFonts w:ascii="Visby CF" w:eastAsia="Calibri" w:hAnsi="Visby CF" w:cs="Visby CF"/>
          <w:color w:val="000000" w:themeColor="text1"/>
        </w:rPr>
        <w:t>”</w:t>
      </w:r>
      <w:r w:rsidRPr="004C28B8">
        <w:rPr>
          <w:rFonts w:ascii="Visby CF" w:eastAsia="Calibri" w:hAnsi="Visby CF" w:cs="Calibri"/>
          <w:color w:val="000000" w:themeColor="text1"/>
        </w:rPr>
        <w:t>;</w:t>
      </w:r>
    </w:p>
    <w:p w14:paraId="3DAFB4F4" w14:textId="77777777" w:rsidR="00E423FD" w:rsidRPr="004C28B8" w:rsidRDefault="4E1DC411" w:rsidP="00E423FD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przyjmowania gości w użytkowanym przez siebie mieszkaniu</w:t>
      </w:r>
      <w:r w:rsidR="00503BA3" w:rsidRPr="004C28B8">
        <w:rPr>
          <w:rFonts w:ascii="Visby CF" w:eastAsia="Calibri" w:hAnsi="Visby CF" w:cs="Calibri"/>
          <w:color w:val="000000" w:themeColor="text1"/>
        </w:rPr>
        <w:t>, z</w:t>
      </w:r>
      <w:r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000F373E" w:rsidRPr="004C28B8">
        <w:rPr>
          <w:rFonts w:ascii="Visby CF" w:eastAsia="Calibri" w:hAnsi="Visby CF" w:cs="Calibri"/>
          <w:color w:val="000000" w:themeColor="text1"/>
        </w:rPr>
        <w:t>zacho</w:t>
      </w:r>
      <w:r w:rsidR="00C97EBE" w:rsidRPr="004C28B8">
        <w:rPr>
          <w:rFonts w:ascii="Visby CF" w:eastAsia="Calibri" w:hAnsi="Visby CF" w:cs="Calibri"/>
          <w:color w:val="000000" w:themeColor="text1"/>
        </w:rPr>
        <w:t>w</w:t>
      </w:r>
      <w:r w:rsidR="000F373E" w:rsidRPr="004C28B8">
        <w:rPr>
          <w:rFonts w:ascii="Visby CF" w:eastAsia="Calibri" w:hAnsi="Visby CF" w:cs="Calibri"/>
          <w:color w:val="000000" w:themeColor="text1"/>
        </w:rPr>
        <w:t>aniem zasad przestrzegania ciszy nocnej w godzinach</w:t>
      </w:r>
      <w:r w:rsidR="00E423FD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00681F2F" w:rsidRPr="004C28B8">
        <w:rPr>
          <w:rFonts w:ascii="Visby CF" w:eastAsia="Calibri" w:hAnsi="Visby CF" w:cs="Calibri"/>
          <w:color w:val="000000" w:themeColor="text1"/>
        </w:rPr>
        <w:t>6</w:t>
      </w:r>
      <w:r w:rsidRPr="004C28B8">
        <w:rPr>
          <w:rFonts w:ascii="Visby CF" w:eastAsia="Calibri" w:hAnsi="Visby CF" w:cs="Calibri"/>
          <w:color w:val="000000" w:themeColor="text1"/>
        </w:rPr>
        <w:t>:00 - 2</w:t>
      </w:r>
      <w:r w:rsidR="00E423FD" w:rsidRPr="004C28B8">
        <w:rPr>
          <w:rFonts w:ascii="Visby CF" w:eastAsia="Calibri" w:hAnsi="Visby CF" w:cs="Calibri"/>
          <w:color w:val="000000" w:themeColor="text1"/>
        </w:rPr>
        <w:t>2</w:t>
      </w:r>
      <w:r w:rsidRPr="004C28B8">
        <w:rPr>
          <w:rFonts w:ascii="Visby CF" w:eastAsia="Calibri" w:hAnsi="Visby CF" w:cs="Calibri"/>
          <w:color w:val="000000" w:themeColor="text1"/>
        </w:rPr>
        <w:t>:00</w:t>
      </w:r>
      <w:r w:rsidR="0DF3E595" w:rsidRPr="004C28B8">
        <w:rPr>
          <w:rFonts w:ascii="Visby CF" w:eastAsia="Calibri" w:hAnsi="Visby CF" w:cs="Calibri"/>
          <w:color w:val="000000" w:themeColor="text1"/>
        </w:rPr>
        <w:t>;</w:t>
      </w:r>
    </w:p>
    <w:p w14:paraId="16A9EEB2" w14:textId="2122ECD6" w:rsidR="002B07F8" w:rsidRPr="004C28B8" w:rsidRDefault="4E1DC411" w:rsidP="00A3408E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korzystania z części wspólnych WSM “Arkadia”</w:t>
      </w:r>
      <w:r w:rsidR="00A3408E" w:rsidRPr="004C28B8">
        <w:rPr>
          <w:rFonts w:ascii="Visby CF" w:eastAsia="Calibri" w:hAnsi="Visby CF" w:cs="Calibri"/>
          <w:color w:val="000000" w:themeColor="text1"/>
        </w:rPr>
        <w:t>.</w:t>
      </w:r>
    </w:p>
    <w:p w14:paraId="0ABC5495" w14:textId="3709B9D9" w:rsidR="002B07F8" w:rsidRPr="004C28B8" w:rsidRDefault="7C54BB0D" w:rsidP="7702B5BC">
      <w:pPr>
        <w:spacing w:before="240" w:after="240" w:line="276" w:lineRule="auto"/>
        <w:jc w:val="center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 xml:space="preserve">§ </w:t>
      </w:r>
      <w:r w:rsidR="002B52F4" w:rsidRPr="004C28B8">
        <w:rPr>
          <w:rFonts w:ascii="Visby CF" w:eastAsia="Calibri" w:hAnsi="Visby CF" w:cs="Calibri"/>
          <w:b/>
          <w:bCs/>
          <w:color w:val="000000" w:themeColor="text1"/>
        </w:rPr>
        <w:t>4</w:t>
      </w:r>
      <w:r w:rsidRPr="004C28B8">
        <w:rPr>
          <w:rFonts w:ascii="Visby CF" w:eastAsia="Calibri" w:hAnsi="Visby CF" w:cs="Calibri"/>
          <w:b/>
          <w:bCs/>
          <w:color w:val="000000" w:themeColor="text1"/>
        </w:rPr>
        <w:t>. Obowiązki mieszkańca WSM „Arkadia”</w:t>
      </w:r>
    </w:p>
    <w:p w14:paraId="1A25B4EE" w14:textId="5A763D64" w:rsidR="002B07F8" w:rsidRPr="004C28B8" w:rsidRDefault="7C54BB0D" w:rsidP="7702B5B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Mieszkaniec jest zobowiązany do</w:t>
      </w:r>
      <w:r w:rsidR="0091281F" w:rsidRPr="004C28B8">
        <w:rPr>
          <w:rFonts w:ascii="Visby CF" w:eastAsia="Calibri" w:hAnsi="Visby CF" w:cs="Calibri"/>
          <w:color w:val="000000" w:themeColor="text1"/>
        </w:rPr>
        <w:t xml:space="preserve"> przestrzegania poniższych zasad </w:t>
      </w:r>
      <w:r w:rsidR="00787F5A" w:rsidRPr="004C28B8">
        <w:rPr>
          <w:rFonts w:ascii="Visby CF" w:eastAsia="Calibri" w:hAnsi="Visby CF" w:cs="Calibri"/>
          <w:color w:val="000000" w:themeColor="text1"/>
        </w:rPr>
        <w:t>w czym wsparcia udzielać mu będzie personel WSM</w:t>
      </w:r>
      <w:r w:rsidRPr="004C28B8">
        <w:rPr>
          <w:rFonts w:ascii="Visby CF" w:eastAsia="Calibri" w:hAnsi="Visby CF" w:cs="Calibri"/>
          <w:color w:val="000000" w:themeColor="text1"/>
        </w:rPr>
        <w:t>:</w:t>
      </w:r>
    </w:p>
    <w:p w14:paraId="5BE299D3" w14:textId="65D65058" w:rsidR="002B07F8" w:rsidRPr="004C28B8" w:rsidRDefault="7C54BB0D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przestrzegania zasad współżycia społecznego, poszanowania godności innych osób i cudzej własności, respektowania praw innych mieszkańców WSM „Arkadia”;</w:t>
      </w:r>
    </w:p>
    <w:p w14:paraId="21C25572" w14:textId="522D20B8" w:rsidR="002B07F8" w:rsidRPr="004C28B8" w:rsidRDefault="7C54BB0D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przestrzegania ciszy nocnej w godzinach od 22.00 do 6.00;</w:t>
      </w:r>
    </w:p>
    <w:p w14:paraId="5A2CE668" w14:textId="33FC5A4C" w:rsidR="002B07F8" w:rsidRPr="004C28B8" w:rsidRDefault="7C54BB0D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poszanowania wyposażenia WSM „Arkadia” i </w:t>
      </w:r>
      <w:proofErr w:type="gramStart"/>
      <w:r w:rsidR="004C28B8" w:rsidRPr="004C28B8">
        <w:rPr>
          <w:rFonts w:ascii="Visby CF" w:eastAsia="Calibri" w:hAnsi="Visby CF" w:cs="Calibri"/>
          <w:color w:val="000000" w:themeColor="text1"/>
        </w:rPr>
        <w:t>nie wynoszenia</w:t>
      </w:r>
      <w:proofErr w:type="gramEnd"/>
      <w:r w:rsidRPr="004C28B8">
        <w:rPr>
          <w:rFonts w:ascii="Visby CF" w:eastAsia="Calibri" w:hAnsi="Visby CF" w:cs="Calibri"/>
          <w:color w:val="000000" w:themeColor="text1"/>
        </w:rPr>
        <w:t xml:space="preserve"> go poza teren WSM „Arkadia” bez zgody </w:t>
      </w:r>
      <w:r w:rsidR="0048251E" w:rsidRPr="004C28B8">
        <w:rPr>
          <w:rFonts w:ascii="Visby CF" w:eastAsia="Calibri" w:hAnsi="Visby CF" w:cs="Calibri"/>
          <w:color w:val="000000" w:themeColor="text1"/>
        </w:rPr>
        <w:t>koordynatora WSM</w:t>
      </w:r>
      <w:r w:rsidRPr="004C28B8">
        <w:rPr>
          <w:rFonts w:ascii="Visby CF" w:eastAsia="Calibri" w:hAnsi="Visby CF" w:cs="Calibri"/>
          <w:color w:val="000000" w:themeColor="text1"/>
        </w:rPr>
        <w:t>;</w:t>
      </w:r>
    </w:p>
    <w:p w14:paraId="41E7210D" w14:textId="426088DA" w:rsidR="002B07F8" w:rsidRPr="004C28B8" w:rsidRDefault="00012CD3" w:rsidP="5333DD08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współuczestniczenia w dbaniu o porządek w swoim mieszkaniu i w częściach wspólnych, w miarę własnych możliwości;</w:t>
      </w:r>
      <w:r w:rsidR="006F51B3" w:rsidRPr="004C28B8">
        <w:rPr>
          <w:rFonts w:ascii="Visby CF" w:eastAsia="Calibri" w:hAnsi="Visby CF" w:cs="Calibri"/>
          <w:color w:val="000000" w:themeColor="text1"/>
        </w:rPr>
        <w:t xml:space="preserve"> </w:t>
      </w:r>
    </w:p>
    <w:p w14:paraId="0E6E0C1C" w14:textId="37523F8D" w:rsidR="002B07F8" w:rsidRPr="004C28B8" w:rsidRDefault="4E1DC411" w:rsidP="5333DD08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informowania</w:t>
      </w:r>
      <w:r w:rsidR="006F51B3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00820DCB" w:rsidRPr="004C28B8">
        <w:rPr>
          <w:rFonts w:ascii="Visby CF" w:eastAsia="Calibri" w:hAnsi="Visby CF" w:cs="Calibri"/>
          <w:color w:val="000000" w:themeColor="text1"/>
        </w:rPr>
        <w:t xml:space="preserve">kadry </w:t>
      </w:r>
      <w:r w:rsidR="005A1562" w:rsidRPr="004C28B8">
        <w:rPr>
          <w:rFonts w:ascii="Visby CF" w:eastAsia="Calibri" w:hAnsi="Visby CF" w:cs="Calibri"/>
          <w:color w:val="000000" w:themeColor="text1"/>
        </w:rPr>
        <w:t xml:space="preserve">WSM „Arkadia” </w:t>
      </w:r>
      <w:r w:rsidRPr="004C28B8">
        <w:rPr>
          <w:rFonts w:ascii="Visby CF" w:eastAsia="Calibri" w:hAnsi="Visby CF" w:cs="Calibri"/>
          <w:color w:val="000000" w:themeColor="text1"/>
        </w:rPr>
        <w:t xml:space="preserve">o ewentualnych trudnościach, problemach, nieporozumieniach </w:t>
      </w:r>
      <w:r w:rsidR="6A7FCE49" w:rsidRPr="004C28B8">
        <w:rPr>
          <w:rFonts w:ascii="Visby CF" w:eastAsia="Calibri" w:hAnsi="Visby CF" w:cs="Calibri"/>
          <w:color w:val="000000" w:themeColor="text1"/>
        </w:rPr>
        <w:t xml:space="preserve">i potrzebach </w:t>
      </w:r>
      <w:r w:rsidRPr="004C28B8">
        <w:rPr>
          <w:rFonts w:ascii="Visby CF" w:eastAsia="Calibri" w:hAnsi="Visby CF" w:cs="Calibri"/>
          <w:color w:val="000000" w:themeColor="text1"/>
        </w:rPr>
        <w:t>związanych z pobytem w WSM „Arkadia”;</w:t>
      </w:r>
    </w:p>
    <w:p w14:paraId="00F79A5D" w14:textId="477A135F" w:rsidR="002B07F8" w:rsidRPr="004C28B8" w:rsidRDefault="7C54BB0D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przestrzegania zakazu udostępniania pomieszczeń wspólnych i wyposażenia WSM „Arkadia” osobom obcym bez zgody </w:t>
      </w:r>
      <w:r w:rsidR="005A1562" w:rsidRPr="004C28B8">
        <w:rPr>
          <w:rFonts w:ascii="Visby CF" w:eastAsia="Calibri" w:hAnsi="Visby CF" w:cs="Calibri"/>
          <w:color w:val="000000" w:themeColor="text1"/>
        </w:rPr>
        <w:t>koordynatora WSM</w:t>
      </w:r>
      <w:r w:rsidRPr="004C28B8">
        <w:rPr>
          <w:rFonts w:ascii="Visby CF" w:eastAsia="Calibri" w:hAnsi="Visby CF" w:cs="Calibri"/>
          <w:color w:val="000000" w:themeColor="text1"/>
        </w:rPr>
        <w:t>;</w:t>
      </w:r>
    </w:p>
    <w:p w14:paraId="7E308527" w14:textId="7FC46BDB" w:rsidR="002B07F8" w:rsidRPr="004C28B8" w:rsidRDefault="00DF0EDA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racjonalnego </w:t>
      </w:r>
      <w:r w:rsidR="7C54BB0D" w:rsidRPr="004C28B8">
        <w:rPr>
          <w:rFonts w:ascii="Visby CF" w:eastAsia="Calibri" w:hAnsi="Visby CF" w:cs="Calibri"/>
          <w:color w:val="000000" w:themeColor="text1"/>
        </w:rPr>
        <w:t>korzystania z mediów, tj. energii elektrycznej, wody;</w:t>
      </w:r>
    </w:p>
    <w:p w14:paraId="0563C78A" w14:textId="0F4E8056" w:rsidR="002B07F8" w:rsidRPr="004C28B8" w:rsidRDefault="7C54BB0D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uży</w:t>
      </w:r>
      <w:r w:rsidR="009A7480" w:rsidRPr="004C28B8">
        <w:rPr>
          <w:rFonts w:ascii="Visby CF" w:eastAsia="Calibri" w:hAnsi="Visby CF" w:cs="Calibri"/>
          <w:color w:val="000000" w:themeColor="text1"/>
        </w:rPr>
        <w:t>wania</w:t>
      </w:r>
      <w:r w:rsidRPr="004C28B8">
        <w:rPr>
          <w:rFonts w:ascii="Visby CF" w:eastAsia="Calibri" w:hAnsi="Visby CF" w:cs="Calibri"/>
          <w:color w:val="000000" w:themeColor="text1"/>
        </w:rPr>
        <w:t xml:space="preserve"> sprzętu i wyposażenia WSM „Arkadia” zgodnie z ich przeznaczeniem, instrukcją oraz przestrzegania przepisów p</w:t>
      </w:r>
      <w:r w:rsidR="00CD4910" w:rsidRPr="004C28B8">
        <w:rPr>
          <w:rFonts w:ascii="Visby CF" w:eastAsia="Calibri" w:hAnsi="Visby CF" w:cs="Calibri"/>
          <w:color w:val="000000" w:themeColor="text1"/>
        </w:rPr>
        <w:t xml:space="preserve">rzeciw </w:t>
      </w:r>
      <w:r w:rsidRPr="004C28B8">
        <w:rPr>
          <w:rFonts w:ascii="Visby CF" w:eastAsia="Calibri" w:hAnsi="Visby CF" w:cs="Calibri"/>
          <w:color w:val="000000" w:themeColor="text1"/>
        </w:rPr>
        <w:t>poż</w:t>
      </w:r>
      <w:r w:rsidR="00CD4910" w:rsidRPr="004C28B8">
        <w:rPr>
          <w:rFonts w:ascii="Visby CF" w:eastAsia="Calibri" w:hAnsi="Visby CF" w:cs="Calibri"/>
          <w:color w:val="000000" w:themeColor="text1"/>
        </w:rPr>
        <w:t>arowych</w:t>
      </w:r>
      <w:r w:rsidRPr="004C28B8">
        <w:rPr>
          <w:rFonts w:ascii="Visby CF" w:eastAsia="Calibri" w:hAnsi="Visby CF" w:cs="Calibri"/>
          <w:color w:val="000000" w:themeColor="text1"/>
        </w:rPr>
        <w:t>.;</w:t>
      </w:r>
    </w:p>
    <w:p w14:paraId="2BED165F" w14:textId="4E328E6D" w:rsidR="002B07F8" w:rsidRPr="004C28B8" w:rsidRDefault="00393E75" w:rsidP="7702B5B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 xml:space="preserve">informowania kadry </w:t>
      </w:r>
      <w:r w:rsidR="7C54BB0D" w:rsidRPr="004C28B8">
        <w:rPr>
          <w:rFonts w:ascii="Visby CF" w:eastAsia="Calibri" w:hAnsi="Visby CF" w:cs="Calibri"/>
          <w:color w:val="000000" w:themeColor="text1"/>
        </w:rPr>
        <w:t xml:space="preserve">WSM </w:t>
      </w:r>
      <w:r w:rsidR="00737CA7" w:rsidRPr="004C28B8">
        <w:rPr>
          <w:rFonts w:ascii="Visby CF" w:eastAsia="Calibri" w:hAnsi="Visby CF" w:cs="Calibri"/>
          <w:color w:val="000000" w:themeColor="text1"/>
        </w:rPr>
        <w:t>o zamiarze</w:t>
      </w:r>
      <w:r w:rsidR="00751EF5" w:rsidRPr="004C28B8">
        <w:rPr>
          <w:rFonts w:ascii="Visby CF" w:eastAsia="Calibri" w:hAnsi="Visby CF" w:cs="Calibri"/>
          <w:color w:val="000000" w:themeColor="text1"/>
        </w:rPr>
        <w:t xml:space="preserve"> </w:t>
      </w:r>
      <w:r w:rsidR="7C54BB0D" w:rsidRPr="004C28B8">
        <w:rPr>
          <w:rFonts w:ascii="Visby CF" w:eastAsia="Calibri" w:hAnsi="Visby CF" w:cs="Calibri"/>
          <w:color w:val="000000" w:themeColor="text1"/>
        </w:rPr>
        <w:t>wyjścia z terenu WSM „Arkadia”;</w:t>
      </w:r>
    </w:p>
    <w:p w14:paraId="6951FF43" w14:textId="6F9E7325" w:rsidR="002B07F8" w:rsidRPr="004C28B8" w:rsidRDefault="7C54BB0D" w:rsidP="004C28B8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ponoszenia odpowiedzialności materialnej za zniszczenia spowodowane niewłaściwym użytkowaniem udostępnionego wyposażenia.</w:t>
      </w:r>
    </w:p>
    <w:p w14:paraId="56CE9E02" w14:textId="1889B99E" w:rsidR="002B07F8" w:rsidRPr="004C28B8" w:rsidRDefault="7C54BB0D" w:rsidP="7702B5BC">
      <w:pPr>
        <w:spacing w:before="240" w:after="240" w:line="276" w:lineRule="auto"/>
        <w:jc w:val="center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 xml:space="preserve">§ </w:t>
      </w:r>
      <w:r w:rsidR="002B52F4" w:rsidRPr="004C28B8">
        <w:rPr>
          <w:rFonts w:ascii="Visby CF" w:eastAsia="Calibri" w:hAnsi="Visby CF" w:cs="Calibri"/>
          <w:b/>
          <w:bCs/>
          <w:color w:val="000000" w:themeColor="text1"/>
        </w:rPr>
        <w:t>5</w:t>
      </w:r>
      <w:r w:rsidRPr="004C28B8">
        <w:rPr>
          <w:rFonts w:ascii="Visby CF" w:eastAsia="Calibri" w:hAnsi="Visby CF" w:cs="Calibri"/>
          <w:b/>
          <w:bCs/>
          <w:color w:val="000000" w:themeColor="text1"/>
        </w:rPr>
        <w:t>. Prawo pobytu w WSM „Arkadia”</w:t>
      </w:r>
    </w:p>
    <w:p w14:paraId="77F8B1F5" w14:textId="507C79F7" w:rsidR="002B07F8" w:rsidRPr="004C28B8" w:rsidRDefault="7C54BB0D" w:rsidP="7702B5B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Pierwsza umowa</w:t>
      </w:r>
      <w:r w:rsidR="00D2071B" w:rsidRPr="004C28B8">
        <w:rPr>
          <w:rFonts w:ascii="Visby CF" w:eastAsia="Calibri" w:hAnsi="Visby CF" w:cs="Calibri"/>
          <w:color w:val="000000" w:themeColor="text1"/>
        </w:rPr>
        <w:t xml:space="preserve"> najmu</w:t>
      </w:r>
      <w:r w:rsidR="00FA2C32" w:rsidRPr="004C28B8">
        <w:rPr>
          <w:rFonts w:ascii="Visby CF" w:eastAsia="Calibri" w:hAnsi="Visby CF" w:cs="Calibri"/>
          <w:color w:val="000000" w:themeColor="text1"/>
        </w:rPr>
        <w:t xml:space="preserve"> zawarta</w:t>
      </w:r>
      <w:r w:rsidRPr="004C28B8">
        <w:rPr>
          <w:rFonts w:ascii="Visby CF" w:eastAsia="Calibri" w:hAnsi="Visby CF" w:cs="Calibri"/>
          <w:color w:val="000000" w:themeColor="text1"/>
        </w:rPr>
        <w:t xml:space="preserve"> pomiędzy mieszkańcem (lub jego opiekunem prawnym), a Fundacją jest podpisywana na rok, a kolejna bezterminowo.</w:t>
      </w:r>
    </w:p>
    <w:p w14:paraId="4FE5F97D" w14:textId="7B1D4A47" w:rsidR="000B12CF" w:rsidRPr="004C28B8" w:rsidRDefault="4E1DC411" w:rsidP="000B12C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lastRenderedPageBreak/>
        <w:t>Pobyt w WSM „Arkadia” może zostać przerwany na wniosek mieszkańca lub jego opiekuna prawnego</w:t>
      </w:r>
      <w:r w:rsidR="7F14F36D" w:rsidRPr="004C28B8">
        <w:rPr>
          <w:rFonts w:ascii="Visby CF" w:eastAsia="Calibri" w:hAnsi="Visby CF" w:cs="Calibri"/>
          <w:color w:val="000000" w:themeColor="text1"/>
        </w:rPr>
        <w:t xml:space="preserve"> z zachowaniem miesięcznego okresu wypowiedzenia</w:t>
      </w:r>
      <w:r w:rsidR="007004D6" w:rsidRPr="004C28B8">
        <w:rPr>
          <w:rFonts w:ascii="Visby CF" w:eastAsia="Calibri" w:hAnsi="Visby CF" w:cs="Calibri"/>
          <w:color w:val="000000" w:themeColor="text1"/>
        </w:rPr>
        <w:t>, na zasadach określonych w umowie najmu.</w:t>
      </w:r>
      <w:r w:rsidRPr="004C28B8">
        <w:rPr>
          <w:rFonts w:ascii="Visby CF" w:eastAsia="Calibri" w:hAnsi="Visby CF" w:cs="Calibri"/>
          <w:color w:val="000000" w:themeColor="text1"/>
        </w:rPr>
        <w:t xml:space="preserve"> </w:t>
      </w:r>
    </w:p>
    <w:p w14:paraId="1ECDA12A" w14:textId="09A5471F" w:rsidR="002B07F8" w:rsidRPr="004C28B8" w:rsidRDefault="003E492D" w:rsidP="5333DD08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Decyzje dotyczące przerwania pobytu podejmowane są przy udziale mieszkańca, z pełnym poszanowaniem jego prawa do informacji, prawa do wyrażenia opinii oraz prawa do wsparcia w podejmowaniu decyzji.</w:t>
      </w:r>
      <w:r w:rsidRPr="004C28B8" w:rsidDel="003E492D">
        <w:rPr>
          <w:rFonts w:ascii="Visby CF" w:eastAsia="Calibri" w:hAnsi="Visby CF" w:cs="Calibri"/>
          <w:color w:val="000000" w:themeColor="text1"/>
        </w:rPr>
        <w:t xml:space="preserve"> </w:t>
      </w:r>
    </w:p>
    <w:p w14:paraId="77684166" w14:textId="77777777" w:rsidR="00CE4902" w:rsidRPr="004C28B8" w:rsidRDefault="51A104E1" w:rsidP="5333DD08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Theme="minorEastAsia" w:hAnsi="Visby CF"/>
          <w:color w:val="000000" w:themeColor="text1"/>
        </w:rPr>
        <w:t>W</w:t>
      </w:r>
      <w:r w:rsidR="3BA31A8B" w:rsidRPr="004C28B8">
        <w:rPr>
          <w:rFonts w:ascii="Visby CF" w:eastAsiaTheme="minorEastAsia" w:hAnsi="Visby CF"/>
          <w:color w:val="000000" w:themeColor="text1"/>
        </w:rPr>
        <w:t>ypowi</w:t>
      </w:r>
      <w:r w:rsidR="1F877281" w:rsidRPr="004C28B8">
        <w:rPr>
          <w:rFonts w:ascii="Visby CF" w:eastAsiaTheme="minorEastAsia" w:hAnsi="Visby CF"/>
          <w:color w:val="000000" w:themeColor="text1"/>
        </w:rPr>
        <w:t>e</w:t>
      </w:r>
      <w:r w:rsidR="28C2B6FF" w:rsidRPr="004C28B8">
        <w:rPr>
          <w:rFonts w:ascii="Visby CF" w:eastAsiaTheme="minorEastAsia" w:hAnsi="Visby CF"/>
          <w:color w:val="000000" w:themeColor="text1"/>
        </w:rPr>
        <w:t>dzenie</w:t>
      </w:r>
      <w:r w:rsidR="3BA31A8B" w:rsidRPr="004C28B8">
        <w:rPr>
          <w:rFonts w:ascii="Visby CF" w:eastAsiaTheme="minorEastAsia" w:hAnsi="Visby CF"/>
          <w:color w:val="000000" w:themeColor="text1"/>
        </w:rPr>
        <w:t xml:space="preserve"> </w:t>
      </w:r>
      <w:r w:rsidR="3F282158" w:rsidRPr="004C28B8">
        <w:rPr>
          <w:rFonts w:ascii="Visby CF" w:eastAsiaTheme="minorEastAsia" w:hAnsi="Visby CF"/>
          <w:color w:val="000000" w:themeColor="text1"/>
        </w:rPr>
        <w:t>u</w:t>
      </w:r>
      <w:r w:rsidR="3BA31A8B" w:rsidRPr="004C28B8">
        <w:rPr>
          <w:rFonts w:ascii="Visby CF" w:eastAsiaTheme="minorEastAsia" w:hAnsi="Visby CF"/>
          <w:color w:val="000000" w:themeColor="text1"/>
        </w:rPr>
        <w:t>mow</w:t>
      </w:r>
      <w:r w:rsidR="62B04792" w:rsidRPr="004C28B8">
        <w:rPr>
          <w:rFonts w:ascii="Visby CF" w:eastAsiaTheme="minorEastAsia" w:hAnsi="Visby CF"/>
          <w:color w:val="000000" w:themeColor="text1"/>
        </w:rPr>
        <w:t>y</w:t>
      </w:r>
      <w:r w:rsidR="3BA31A8B" w:rsidRPr="004C28B8">
        <w:rPr>
          <w:rFonts w:ascii="Visby CF" w:eastAsiaTheme="minorEastAsia" w:hAnsi="Visby CF"/>
          <w:color w:val="000000" w:themeColor="text1"/>
        </w:rPr>
        <w:t xml:space="preserve"> ze skutkiem natychmiastowym </w:t>
      </w:r>
      <w:r w:rsidR="22BCF884" w:rsidRPr="004C28B8">
        <w:rPr>
          <w:rFonts w:ascii="Visby CF" w:eastAsiaTheme="minorEastAsia" w:hAnsi="Visby CF"/>
          <w:color w:val="000000" w:themeColor="text1"/>
        </w:rPr>
        <w:t xml:space="preserve">może nastąpić </w:t>
      </w:r>
      <w:r w:rsidR="3BA31A8B" w:rsidRPr="004C28B8">
        <w:rPr>
          <w:rFonts w:ascii="Visby CF" w:eastAsiaTheme="minorEastAsia" w:hAnsi="Visby CF"/>
          <w:color w:val="000000" w:themeColor="text1"/>
        </w:rPr>
        <w:t xml:space="preserve">w sytuacji, gdy pomimo udzielonego wsparcia oraz podjęcia działań naprawczych, </w:t>
      </w:r>
      <w:r w:rsidR="1BFE46C9" w:rsidRPr="004C28B8">
        <w:rPr>
          <w:rFonts w:ascii="Visby CF" w:eastAsiaTheme="minorEastAsia" w:hAnsi="Visby CF"/>
          <w:color w:val="000000" w:themeColor="text1"/>
        </w:rPr>
        <w:t>m</w:t>
      </w:r>
      <w:r w:rsidR="3BA31A8B" w:rsidRPr="004C28B8">
        <w:rPr>
          <w:rFonts w:ascii="Visby CF" w:eastAsiaTheme="minorEastAsia" w:hAnsi="Visby CF"/>
          <w:color w:val="000000" w:themeColor="text1"/>
        </w:rPr>
        <w:t>ieszkanie</w:t>
      </w:r>
      <w:r w:rsidR="5DE1B49A" w:rsidRPr="004C28B8">
        <w:rPr>
          <w:rFonts w:ascii="Visby CF" w:eastAsiaTheme="minorEastAsia" w:hAnsi="Visby CF"/>
          <w:color w:val="000000" w:themeColor="text1"/>
        </w:rPr>
        <w:t xml:space="preserve">c </w:t>
      </w:r>
      <w:r w:rsidR="3BA31A8B" w:rsidRPr="004C28B8">
        <w:rPr>
          <w:rFonts w:ascii="Visby CF" w:eastAsiaTheme="minorEastAsia" w:hAnsi="Visby CF"/>
          <w:color w:val="000000" w:themeColor="text1"/>
        </w:rPr>
        <w:t xml:space="preserve">nie realizuje obowiązków wynikających z </w:t>
      </w:r>
      <w:r w:rsidR="6122E8C7" w:rsidRPr="004C28B8">
        <w:rPr>
          <w:rFonts w:ascii="Visby CF" w:eastAsiaTheme="minorEastAsia" w:hAnsi="Visby CF"/>
          <w:color w:val="000000" w:themeColor="text1"/>
        </w:rPr>
        <w:t>Umowy</w:t>
      </w:r>
      <w:r w:rsidR="00CE4902" w:rsidRPr="004C28B8">
        <w:rPr>
          <w:rFonts w:ascii="Visby CF" w:eastAsiaTheme="minorEastAsia" w:hAnsi="Visby CF"/>
          <w:color w:val="000000" w:themeColor="text1"/>
        </w:rPr>
        <w:t xml:space="preserve"> </w:t>
      </w:r>
      <w:r w:rsidR="00F60A3D" w:rsidRPr="004C28B8">
        <w:rPr>
          <w:rFonts w:ascii="Visby CF" w:eastAsiaTheme="minorEastAsia" w:hAnsi="Visby CF"/>
          <w:color w:val="000000" w:themeColor="text1"/>
        </w:rPr>
        <w:t>najmu</w:t>
      </w:r>
      <w:r w:rsidR="3BA31A8B" w:rsidRPr="004C28B8">
        <w:rPr>
          <w:rFonts w:ascii="Visby CF" w:eastAsiaTheme="minorEastAsia" w:hAnsi="Visby CF"/>
          <w:color w:val="000000" w:themeColor="text1"/>
        </w:rPr>
        <w:t>.</w:t>
      </w:r>
    </w:p>
    <w:p w14:paraId="2786EDCF" w14:textId="2B0A8C2C" w:rsidR="3288C3DF" w:rsidRPr="004C28B8" w:rsidRDefault="3288C3DF" w:rsidP="4382AB9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Theme="minorEastAsia" w:hAnsi="Visby CF" w:cs="Calibri"/>
          <w:color w:val="000000" w:themeColor="text1"/>
        </w:rPr>
        <w:t>Wypowiedzenie umowy może nastąpić także w sytuacji dużego pogorszenia stanu zdrowia mieszkańca</w:t>
      </w:r>
      <w:r w:rsidR="69ADAB79" w:rsidRPr="004C28B8">
        <w:rPr>
          <w:rFonts w:ascii="Visby CF" w:eastAsiaTheme="minorEastAsia" w:hAnsi="Visby CF" w:cs="Calibri"/>
          <w:color w:val="000000" w:themeColor="text1"/>
        </w:rPr>
        <w:t>, zagrażającego jego życiu</w:t>
      </w:r>
      <w:r w:rsidRPr="004C28B8">
        <w:rPr>
          <w:rFonts w:ascii="Visby CF" w:eastAsiaTheme="minorEastAsia" w:hAnsi="Visby CF" w:cs="Calibri"/>
          <w:color w:val="000000" w:themeColor="text1"/>
        </w:rPr>
        <w:t xml:space="preserve">, uniemożliwiającego świadczenie wsparcia w zakresie WSM. </w:t>
      </w:r>
    </w:p>
    <w:p w14:paraId="684B8E3E" w14:textId="3872212F" w:rsidR="002B07F8" w:rsidRPr="004C28B8" w:rsidRDefault="3BA31A8B" w:rsidP="002C59A6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Theme="minorEastAsia" w:hAnsi="Visby CF"/>
          <w:color w:val="000000" w:themeColor="text1"/>
        </w:rPr>
        <w:t xml:space="preserve">Wypowiedzenie </w:t>
      </w:r>
      <w:r w:rsidR="679DCDD9" w:rsidRPr="004C28B8">
        <w:rPr>
          <w:rFonts w:ascii="Visby CF" w:eastAsiaTheme="minorEastAsia" w:hAnsi="Visby CF"/>
          <w:color w:val="000000" w:themeColor="text1"/>
        </w:rPr>
        <w:t xml:space="preserve">umowy </w:t>
      </w:r>
      <w:r w:rsidRPr="004C28B8">
        <w:rPr>
          <w:rFonts w:ascii="Visby CF" w:eastAsiaTheme="minorEastAsia" w:hAnsi="Visby CF"/>
          <w:color w:val="000000" w:themeColor="text1"/>
        </w:rPr>
        <w:t xml:space="preserve">jest doręczane w sposób dla </w:t>
      </w:r>
      <w:r w:rsidR="4005B4F9" w:rsidRPr="004C28B8">
        <w:rPr>
          <w:rFonts w:ascii="Visby CF" w:eastAsiaTheme="minorEastAsia" w:hAnsi="Visby CF"/>
          <w:color w:val="000000" w:themeColor="text1"/>
        </w:rPr>
        <w:t>m</w:t>
      </w:r>
      <w:r w:rsidRPr="004C28B8">
        <w:rPr>
          <w:rFonts w:ascii="Visby CF" w:eastAsiaTheme="minorEastAsia" w:hAnsi="Visby CF"/>
          <w:color w:val="000000" w:themeColor="text1"/>
        </w:rPr>
        <w:t>ieszkańca zrozumiały, a termin opuszczenia mieszkania</w:t>
      </w:r>
      <w:r w:rsidR="7FC72C07" w:rsidRPr="004C28B8">
        <w:rPr>
          <w:rFonts w:ascii="Visby CF" w:eastAsiaTheme="minorEastAsia" w:hAnsi="Visby CF"/>
          <w:color w:val="000000" w:themeColor="text1"/>
        </w:rPr>
        <w:t xml:space="preserve"> </w:t>
      </w:r>
      <w:r w:rsidRPr="004C28B8">
        <w:rPr>
          <w:rFonts w:ascii="Visby CF" w:eastAsiaTheme="minorEastAsia" w:hAnsi="Visby CF"/>
          <w:color w:val="000000" w:themeColor="text1"/>
        </w:rPr>
        <w:t>zostaje określony w dokumencie wypowiedzenia, z poszanowanie bezpieczeństwa, godności i potrzeb</w:t>
      </w:r>
      <w:r w:rsidR="080242AE" w:rsidRPr="004C28B8">
        <w:rPr>
          <w:rFonts w:ascii="Visby CF" w:eastAsiaTheme="minorEastAsia" w:hAnsi="Visby CF"/>
          <w:color w:val="000000" w:themeColor="text1"/>
        </w:rPr>
        <w:t xml:space="preserve"> mieszkańca</w:t>
      </w:r>
      <w:r w:rsidRPr="004C28B8">
        <w:rPr>
          <w:rFonts w:ascii="Visby CF" w:eastAsiaTheme="minorEastAsia" w:hAnsi="Visby CF"/>
          <w:color w:val="000000" w:themeColor="text1"/>
        </w:rPr>
        <w:t>.</w:t>
      </w:r>
    </w:p>
    <w:p w14:paraId="491AF0C0" w14:textId="77777777" w:rsidR="002C59A6" w:rsidRPr="004C28B8" w:rsidRDefault="002C59A6" w:rsidP="002C59A6">
      <w:pPr>
        <w:pStyle w:val="Akapitzlist"/>
        <w:spacing w:after="0" w:line="276" w:lineRule="auto"/>
        <w:ind w:left="780"/>
        <w:jc w:val="both"/>
        <w:rPr>
          <w:rFonts w:ascii="Visby CF" w:eastAsia="Calibri" w:hAnsi="Visby CF" w:cs="Calibri"/>
          <w:color w:val="000000" w:themeColor="text1"/>
        </w:rPr>
      </w:pPr>
    </w:p>
    <w:p w14:paraId="20CBE73C" w14:textId="3162048F" w:rsidR="002B07F8" w:rsidRPr="004C28B8" w:rsidRDefault="7C54BB0D" w:rsidP="7702B5BC">
      <w:pPr>
        <w:spacing w:before="240" w:after="240" w:line="276" w:lineRule="auto"/>
        <w:jc w:val="center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 xml:space="preserve">§ </w:t>
      </w:r>
      <w:r w:rsidR="002B52F4" w:rsidRPr="004C28B8">
        <w:rPr>
          <w:rFonts w:ascii="Visby CF" w:eastAsia="Calibri" w:hAnsi="Visby CF" w:cs="Calibri"/>
          <w:b/>
          <w:bCs/>
          <w:color w:val="000000" w:themeColor="text1"/>
        </w:rPr>
        <w:t>6</w:t>
      </w:r>
      <w:r w:rsidRPr="004C28B8">
        <w:rPr>
          <w:rFonts w:ascii="Visby CF" w:eastAsia="Calibri" w:hAnsi="Visby CF" w:cs="Calibri"/>
          <w:b/>
          <w:bCs/>
          <w:color w:val="000000" w:themeColor="text1"/>
        </w:rPr>
        <w:t>. Obowiązki kadry WSM „Arkadia”</w:t>
      </w:r>
    </w:p>
    <w:p w14:paraId="40BE4A3B" w14:textId="199DF8B8" w:rsidR="002B07F8" w:rsidRPr="004C28B8" w:rsidRDefault="7C54BB0D" w:rsidP="7702B5B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Wszyscy pracownicy zatrudnieni jako personel WSM „Arkadia” zobowiązani są do:</w:t>
      </w:r>
    </w:p>
    <w:p w14:paraId="3C3D9AC1" w14:textId="7E65C86A" w:rsidR="002B07F8" w:rsidRPr="004C28B8" w:rsidRDefault="008C1419" w:rsidP="5333DD08">
      <w:pPr>
        <w:pStyle w:val="Akapitzlist"/>
        <w:numPr>
          <w:ilvl w:val="0"/>
          <w:numId w:val="3"/>
        </w:numPr>
        <w:spacing w:after="0" w:line="276" w:lineRule="auto"/>
        <w:ind w:left="1418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podejmowania działań na rzecz wysokiej jakości, bezpiecznego funkcjonowania WSM "Arkadia", zgodnie z zasadami niezależnego życia;</w:t>
      </w:r>
    </w:p>
    <w:p w14:paraId="5B3BE6CE" w14:textId="09B577D7" w:rsidR="002B07F8" w:rsidRPr="004C28B8" w:rsidRDefault="7C54BB0D" w:rsidP="7702B5BC">
      <w:pPr>
        <w:pStyle w:val="Akapitzlist"/>
        <w:numPr>
          <w:ilvl w:val="0"/>
          <w:numId w:val="3"/>
        </w:numPr>
        <w:spacing w:after="0" w:line="276" w:lineRule="auto"/>
        <w:ind w:left="1418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dbania o przestrzeganie niniejszego regulaminu;</w:t>
      </w:r>
    </w:p>
    <w:p w14:paraId="74F3B442" w14:textId="4C4DC627" w:rsidR="002B07F8" w:rsidRPr="004C28B8" w:rsidRDefault="7C54BB0D" w:rsidP="7702B5BC">
      <w:pPr>
        <w:pStyle w:val="Akapitzlist"/>
        <w:numPr>
          <w:ilvl w:val="0"/>
          <w:numId w:val="3"/>
        </w:numPr>
        <w:spacing w:after="0" w:line="276" w:lineRule="auto"/>
        <w:ind w:left="1418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udzielania bezpośredniego, zindywidualizowanego i koniecznego wsparcia mieszkańcom WSM „Arkadia” w sposób i na warunkach zgodnych z ustalonymi zasadami, w szacunku dla potrzeb, możliwości i ograniczeń mieszkańców;</w:t>
      </w:r>
    </w:p>
    <w:p w14:paraId="0A4D6216" w14:textId="4F3FF4EB" w:rsidR="002B07F8" w:rsidRPr="004C28B8" w:rsidRDefault="7C54BB0D" w:rsidP="7702B5BC">
      <w:pPr>
        <w:pStyle w:val="Akapitzlist"/>
        <w:numPr>
          <w:ilvl w:val="0"/>
          <w:numId w:val="3"/>
        </w:numPr>
        <w:spacing w:after="0" w:line="276" w:lineRule="auto"/>
        <w:ind w:left="1418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zaplanowania i realizacji Indywidualnych Planów Wsparcia dla każdego z mieszkańców;</w:t>
      </w:r>
    </w:p>
    <w:p w14:paraId="340C3580" w14:textId="496AEEE9" w:rsidR="002B07F8" w:rsidRPr="004C28B8" w:rsidRDefault="005E5478" w:rsidP="7702B5BC">
      <w:pPr>
        <w:pStyle w:val="Akapitzlist"/>
        <w:numPr>
          <w:ilvl w:val="0"/>
          <w:numId w:val="3"/>
        </w:numPr>
        <w:spacing w:before="240" w:after="240" w:line="276" w:lineRule="auto"/>
        <w:ind w:left="1418"/>
        <w:jc w:val="both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realizowania wszystkich czynności zgodnie z procedurami określonymi w odrębnych dokumentach, ze szczególnym uwzględnieniem procedur dotyczących czynności opiekuńczo-pielęgnacyjnych oraz komunikacji z mieszkańcem.</w:t>
      </w:r>
      <w:r w:rsidR="7C54BB0D" w:rsidRPr="004C28B8">
        <w:rPr>
          <w:rFonts w:ascii="Calibri" w:eastAsia="Calibri" w:hAnsi="Calibri" w:cs="Calibri"/>
          <w:b/>
          <w:bCs/>
          <w:color w:val="000000" w:themeColor="text1"/>
        </w:rPr>
        <w:t> </w:t>
      </w:r>
    </w:p>
    <w:p w14:paraId="4F56D50C" w14:textId="784DB71D" w:rsidR="002B07F8" w:rsidRPr="004C28B8" w:rsidRDefault="7C54BB0D" w:rsidP="7702B5BC">
      <w:pPr>
        <w:spacing w:before="240" w:after="240" w:line="276" w:lineRule="auto"/>
        <w:jc w:val="center"/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b/>
          <w:bCs/>
          <w:color w:val="000000" w:themeColor="text1"/>
        </w:rPr>
        <w:t xml:space="preserve">§ </w:t>
      </w:r>
      <w:r w:rsidR="002B52F4" w:rsidRPr="004C28B8">
        <w:rPr>
          <w:rFonts w:ascii="Visby CF" w:eastAsia="Calibri" w:hAnsi="Visby CF" w:cs="Calibri"/>
          <w:b/>
          <w:bCs/>
          <w:color w:val="000000" w:themeColor="text1"/>
        </w:rPr>
        <w:t>7.</w:t>
      </w:r>
      <w:r w:rsidRPr="004C28B8">
        <w:rPr>
          <w:rFonts w:ascii="Visby CF" w:eastAsia="Calibri" w:hAnsi="Visby CF" w:cs="Calibri"/>
          <w:b/>
          <w:bCs/>
          <w:color w:val="000000" w:themeColor="text1"/>
        </w:rPr>
        <w:t xml:space="preserve"> Przepisy końcowe regulaminu WSM „Arkadia”</w:t>
      </w:r>
    </w:p>
    <w:p w14:paraId="57375426" w14:textId="3A6276E3" w:rsidR="002B07F8" w:rsidRPr="004C28B8" w:rsidRDefault="7C54BB0D" w:rsidP="0A8B2CB8">
      <w:pPr>
        <w:rPr>
          <w:rFonts w:ascii="Visby CF" w:eastAsia="Calibri" w:hAnsi="Visby CF" w:cs="Calibri"/>
          <w:color w:val="000000" w:themeColor="text1"/>
        </w:rPr>
      </w:pPr>
      <w:r w:rsidRPr="004C28B8">
        <w:rPr>
          <w:rFonts w:ascii="Visby CF" w:eastAsia="Calibri" w:hAnsi="Visby CF" w:cs="Calibri"/>
          <w:color w:val="000000" w:themeColor="text1"/>
        </w:rPr>
        <w:t>Zmiany do regulaminu moż</w:t>
      </w:r>
      <w:r w:rsidR="355E02A4" w:rsidRPr="004C28B8">
        <w:rPr>
          <w:rFonts w:ascii="Visby CF" w:eastAsia="Calibri" w:hAnsi="Visby CF" w:cs="Calibri"/>
          <w:color w:val="000000" w:themeColor="text1"/>
        </w:rPr>
        <w:t>e</w:t>
      </w:r>
      <w:r w:rsidRPr="004C28B8">
        <w:rPr>
          <w:rFonts w:ascii="Visby CF" w:eastAsia="Calibri" w:hAnsi="Visby CF" w:cs="Calibri"/>
          <w:color w:val="000000" w:themeColor="text1"/>
        </w:rPr>
        <w:t xml:space="preserve"> wprowadzić</w:t>
      </w:r>
      <w:r w:rsidR="7C530C6A" w:rsidRPr="004C28B8">
        <w:rPr>
          <w:rFonts w:ascii="Visby CF" w:eastAsia="Calibri" w:hAnsi="Visby CF" w:cs="Calibri"/>
          <w:color w:val="000000" w:themeColor="text1"/>
        </w:rPr>
        <w:t xml:space="preserve"> koordynator WSM</w:t>
      </w:r>
      <w:r w:rsidRPr="004C28B8">
        <w:rPr>
          <w:rFonts w:ascii="Visby CF" w:eastAsia="Calibri" w:hAnsi="Visby CF" w:cs="Calibri"/>
          <w:color w:val="000000" w:themeColor="text1"/>
        </w:rPr>
        <w:t xml:space="preserve"> w formie pisemnej pod rygorem nieważności.</w:t>
      </w:r>
    </w:p>
    <w:sectPr w:rsidR="002B07F8" w:rsidRPr="004C2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 CF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1F83"/>
    <w:multiLevelType w:val="hybridMultilevel"/>
    <w:tmpl w:val="471C775C"/>
    <w:lvl w:ilvl="0" w:tplc="873225FA">
      <w:start w:val="1"/>
      <w:numFmt w:val="decimal"/>
      <w:lvlText w:val="%1."/>
      <w:lvlJc w:val="left"/>
      <w:pPr>
        <w:ind w:left="780" w:hanging="420"/>
      </w:pPr>
    </w:lvl>
    <w:lvl w:ilvl="1" w:tplc="44FE1332">
      <w:start w:val="1"/>
      <w:numFmt w:val="lowerLetter"/>
      <w:lvlText w:val="%2."/>
      <w:lvlJc w:val="left"/>
      <w:pPr>
        <w:ind w:left="1440" w:hanging="360"/>
      </w:pPr>
    </w:lvl>
    <w:lvl w:ilvl="2" w:tplc="ACACB0E6">
      <w:start w:val="1"/>
      <w:numFmt w:val="lowerRoman"/>
      <w:lvlText w:val="%3."/>
      <w:lvlJc w:val="right"/>
      <w:pPr>
        <w:ind w:left="2160" w:hanging="180"/>
      </w:pPr>
    </w:lvl>
    <w:lvl w:ilvl="3" w:tplc="0D28312A">
      <w:start w:val="1"/>
      <w:numFmt w:val="decimal"/>
      <w:lvlText w:val="%4."/>
      <w:lvlJc w:val="left"/>
      <w:pPr>
        <w:ind w:left="2880" w:hanging="360"/>
      </w:pPr>
    </w:lvl>
    <w:lvl w:ilvl="4" w:tplc="9FF27864">
      <w:start w:val="1"/>
      <w:numFmt w:val="lowerLetter"/>
      <w:lvlText w:val="%5."/>
      <w:lvlJc w:val="left"/>
      <w:pPr>
        <w:ind w:left="3600" w:hanging="360"/>
      </w:pPr>
    </w:lvl>
    <w:lvl w:ilvl="5" w:tplc="0A56FD60">
      <w:start w:val="1"/>
      <w:numFmt w:val="lowerRoman"/>
      <w:lvlText w:val="%6."/>
      <w:lvlJc w:val="right"/>
      <w:pPr>
        <w:ind w:left="4320" w:hanging="180"/>
      </w:pPr>
    </w:lvl>
    <w:lvl w:ilvl="6" w:tplc="EA5C59EA">
      <w:start w:val="1"/>
      <w:numFmt w:val="decimal"/>
      <w:lvlText w:val="%7."/>
      <w:lvlJc w:val="left"/>
      <w:pPr>
        <w:ind w:left="5040" w:hanging="360"/>
      </w:pPr>
    </w:lvl>
    <w:lvl w:ilvl="7" w:tplc="FA342642">
      <w:start w:val="1"/>
      <w:numFmt w:val="lowerLetter"/>
      <w:lvlText w:val="%8."/>
      <w:lvlJc w:val="left"/>
      <w:pPr>
        <w:ind w:left="5760" w:hanging="360"/>
      </w:pPr>
    </w:lvl>
    <w:lvl w:ilvl="8" w:tplc="297285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02E77"/>
    <w:multiLevelType w:val="hybridMultilevel"/>
    <w:tmpl w:val="B34ABC28"/>
    <w:lvl w:ilvl="0" w:tplc="C4D21E68">
      <w:start w:val="1"/>
      <w:numFmt w:val="decimal"/>
      <w:lvlText w:val="%1."/>
      <w:lvlJc w:val="left"/>
      <w:pPr>
        <w:ind w:left="780" w:hanging="420"/>
      </w:pPr>
    </w:lvl>
    <w:lvl w:ilvl="1" w:tplc="0090FA1E">
      <w:start w:val="1"/>
      <w:numFmt w:val="lowerLetter"/>
      <w:lvlText w:val="%2."/>
      <w:lvlJc w:val="left"/>
      <w:pPr>
        <w:ind w:left="1440" w:hanging="360"/>
      </w:pPr>
    </w:lvl>
    <w:lvl w:ilvl="2" w:tplc="D6D8C6BC">
      <w:start w:val="1"/>
      <w:numFmt w:val="lowerRoman"/>
      <w:lvlText w:val="%3."/>
      <w:lvlJc w:val="right"/>
      <w:pPr>
        <w:ind w:left="2160" w:hanging="180"/>
      </w:pPr>
    </w:lvl>
    <w:lvl w:ilvl="3" w:tplc="A764306C">
      <w:start w:val="1"/>
      <w:numFmt w:val="decimal"/>
      <w:lvlText w:val="%4."/>
      <w:lvlJc w:val="left"/>
      <w:pPr>
        <w:ind w:left="2880" w:hanging="360"/>
      </w:pPr>
    </w:lvl>
    <w:lvl w:ilvl="4" w:tplc="FE9A1B00">
      <w:start w:val="1"/>
      <w:numFmt w:val="lowerLetter"/>
      <w:lvlText w:val="%5."/>
      <w:lvlJc w:val="left"/>
      <w:pPr>
        <w:ind w:left="3600" w:hanging="360"/>
      </w:pPr>
    </w:lvl>
    <w:lvl w:ilvl="5" w:tplc="1A907256">
      <w:start w:val="1"/>
      <w:numFmt w:val="lowerRoman"/>
      <w:lvlText w:val="%6."/>
      <w:lvlJc w:val="right"/>
      <w:pPr>
        <w:ind w:left="4320" w:hanging="180"/>
      </w:pPr>
    </w:lvl>
    <w:lvl w:ilvl="6" w:tplc="D70213AA">
      <w:start w:val="1"/>
      <w:numFmt w:val="decimal"/>
      <w:lvlText w:val="%7."/>
      <w:lvlJc w:val="left"/>
      <w:pPr>
        <w:ind w:left="5040" w:hanging="360"/>
      </w:pPr>
    </w:lvl>
    <w:lvl w:ilvl="7" w:tplc="E5BCE21C">
      <w:start w:val="1"/>
      <w:numFmt w:val="lowerLetter"/>
      <w:lvlText w:val="%8."/>
      <w:lvlJc w:val="left"/>
      <w:pPr>
        <w:ind w:left="5760" w:hanging="360"/>
      </w:pPr>
    </w:lvl>
    <w:lvl w:ilvl="8" w:tplc="0430FB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C835"/>
    <w:multiLevelType w:val="hybridMultilevel"/>
    <w:tmpl w:val="D0D079C0"/>
    <w:lvl w:ilvl="0" w:tplc="4BD249C2">
      <w:start w:val="7"/>
      <w:numFmt w:val="decimal"/>
      <w:lvlText w:val="%1."/>
      <w:lvlJc w:val="left"/>
      <w:pPr>
        <w:ind w:left="780" w:hanging="420"/>
      </w:pPr>
    </w:lvl>
    <w:lvl w:ilvl="1" w:tplc="EDD6A94C">
      <w:start w:val="1"/>
      <w:numFmt w:val="lowerLetter"/>
      <w:lvlText w:val="%2."/>
      <w:lvlJc w:val="left"/>
      <w:pPr>
        <w:ind w:left="1440" w:hanging="360"/>
      </w:pPr>
    </w:lvl>
    <w:lvl w:ilvl="2" w:tplc="6FBCD726">
      <w:start w:val="1"/>
      <w:numFmt w:val="lowerRoman"/>
      <w:lvlText w:val="%3."/>
      <w:lvlJc w:val="right"/>
      <w:pPr>
        <w:ind w:left="2160" w:hanging="180"/>
      </w:pPr>
    </w:lvl>
    <w:lvl w:ilvl="3" w:tplc="7FE613E2">
      <w:start w:val="1"/>
      <w:numFmt w:val="decimal"/>
      <w:lvlText w:val="%4."/>
      <w:lvlJc w:val="left"/>
      <w:pPr>
        <w:ind w:left="2880" w:hanging="360"/>
      </w:pPr>
    </w:lvl>
    <w:lvl w:ilvl="4" w:tplc="1A06C644">
      <w:start w:val="1"/>
      <w:numFmt w:val="lowerLetter"/>
      <w:lvlText w:val="%5."/>
      <w:lvlJc w:val="left"/>
      <w:pPr>
        <w:ind w:left="3600" w:hanging="360"/>
      </w:pPr>
    </w:lvl>
    <w:lvl w:ilvl="5" w:tplc="9BE8ABA4">
      <w:start w:val="1"/>
      <w:numFmt w:val="lowerRoman"/>
      <w:lvlText w:val="%6."/>
      <w:lvlJc w:val="right"/>
      <w:pPr>
        <w:ind w:left="4320" w:hanging="180"/>
      </w:pPr>
    </w:lvl>
    <w:lvl w:ilvl="6" w:tplc="5B4CDDBE">
      <w:start w:val="1"/>
      <w:numFmt w:val="decimal"/>
      <w:lvlText w:val="%7."/>
      <w:lvlJc w:val="left"/>
      <w:pPr>
        <w:ind w:left="5040" w:hanging="360"/>
      </w:pPr>
    </w:lvl>
    <w:lvl w:ilvl="7" w:tplc="68B4593C">
      <w:start w:val="1"/>
      <w:numFmt w:val="lowerLetter"/>
      <w:lvlText w:val="%8."/>
      <w:lvlJc w:val="left"/>
      <w:pPr>
        <w:ind w:left="5760" w:hanging="360"/>
      </w:pPr>
    </w:lvl>
    <w:lvl w:ilvl="8" w:tplc="BE5444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D6AFC"/>
    <w:multiLevelType w:val="hybridMultilevel"/>
    <w:tmpl w:val="7682CA2E"/>
    <w:lvl w:ilvl="0" w:tplc="E11456D4">
      <w:start w:val="1"/>
      <w:numFmt w:val="decimal"/>
      <w:lvlText w:val="%1."/>
      <w:lvlJc w:val="left"/>
      <w:pPr>
        <w:ind w:left="780" w:hanging="420"/>
      </w:pPr>
    </w:lvl>
    <w:lvl w:ilvl="1" w:tplc="8062B722">
      <w:start w:val="1"/>
      <w:numFmt w:val="lowerLetter"/>
      <w:lvlText w:val="%2."/>
      <w:lvlJc w:val="left"/>
      <w:pPr>
        <w:ind w:left="1440" w:hanging="360"/>
      </w:pPr>
    </w:lvl>
    <w:lvl w:ilvl="2" w:tplc="032036BE">
      <w:start w:val="1"/>
      <w:numFmt w:val="lowerRoman"/>
      <w:lvlText w:val="%3."/>
      <w:lvlJc w:val="right"/>
      <w:pPr>
        <w:ind w:left="2160" w:hanging="180"/>
      </w:pPr>
    </w:lvl>
    <w:lvl w:ilvl="3" w:tplc="916AF996">
      <w:start w:val="1"/>
      <w:numFmt w:val="decimal"/>
      <w:lvlText w:val="%4."/>
      <w:lvlJc w:val="left"/>
      <w:pPr>
        <w:ind w:left="2880" w:hanging="360"/>
      </w:pPr>
    </w:lvl>
    <w:lvl w:ilvl="4" w:tplc="9D88DE48">
      <w:start w:val="1"/>
      <w:numFmt w:val="lowerLetter"/>
      <w:lvlText w:val="%5."/>
      <w:lvlJc w:val="left"/>
      <w:pPr>
        <w:ind w:left="3600" w:hanging="360"/>
      </w:pPr>
    </w:lvl>
    <w:lvl w:ilvl="5" w:tplc="FC062DA6">
      <w:start w:val="1"/>
      <w:numFmt w:val="lowerRoman"/>
      <w:lvlText w:val="%6."/>
      <w:lvlJc w:val="right"/>
      <w:pPr>
        <w:ind w:left="4320" w:hanging="180"/>
      </w:pPr>
    </w:lvl>
    <w:lvl w:ilvl="6" w:tplc="A9D6ECB8">
      <w:start w:val="1"/>
      <w:numFmt w:val="decimal"/>
      <w:lvlText w:val="%7."/>
      <w:lvlJc w:val="left"/>
      <w:pPr>
        <w:ind w:left="5040" w:hanging="360"/>
      </w:pPr>
    </w:lvl>
    <w:lvl w:ilvl="7" w:tplc="CE5AF044">
      <w:start w:val="1"/>
      <w:numFmt w:val="lowerLetter"/>
      <w:lvlText w:val="%8."/>
      <w:lvlJc w:val="left"/>
      <w:pPr>
        <w:ind w:left="5760" w:hanging="360"/>
      </w:pPr>
    </w:lvl>
    <w:lvl w:ilvl="8" w:tplc="E9ECA5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5DD09"/>
    <w:multiLevelType w:val="hybridMultilevel"/>
    <w:tmpl w:val="7D1C2A58"/>
    <w:lvl w:ilvl="0" w:tplc="CFA8E4BC">
      <w:start w:val="1"/>
      <w:numFmt w:val="decimal"/>
      <w:lvlText w:val="%1."/>
      <w:lvlJc w:val="left"/>
      <w:pPr>
        <w:ind w:left="780" w:hanging="420"/>
      </w:pPr>
    </w:lvl>
    <w:lvl w:ilvl="1" w:tplc="BAD401B6">
      <w:start w:val="1"/>
      <w:numFmt w:val="lowerLetter"/>
      <w:lvlText w:val="%2."/>
      <w:lvlJc w:val="left"/>
      <w:pPr>
        <w:ind w:left="1440" w:hanging="360"/>
      </w:pPr>
    </w:lvl>
    <w:lvl w:ilvl="2" w:tplc="1DC6BCD8">
      <w:start w:val="1"/>
      <w:numFmt w:val="lowerRoman"/>
      <w:lvlText w:val="%3."/>
      <w:lvlJc w:val="right"/>
      <w:pPr>
        <w:ind w:left="2160" w:hanging="180"/>
      </w:pPr>
    </w:lvl>
    <w:lvl w:ilvl="3" w:tplc="56987ED0">
      <w:start w:val="1"/>
      <w:numFmt w:val="decimal"/>
      <w:lvlText w:val="%4."/>
      <w:lvlJc w:val="left"/>
      <w:pPr>
        <w:ind w:left="2880" w:hanging="360"/>
      </w:pPr>
    </w:lvl>
    <w:lvl w:ilvl="4" w:tplc="6E4A91A8">
      <w:start w:val="1"/>
      <w:numFmt w:val="lowerLetter"/>
      <w:lvlText w:val="%5."/>
      <w:lvlJc w:val="left"/>
      <w:pPr>
        <w:ind w:left="3600" w:hanging="360"/>
      </w:pPr>
    </w:lvl>
    <w:lvl w:ilvl="5" w:tplc="50FC56D4">
      <w:start w:val="1"/>
      <w:numFmt w:val="lowerRoman"/>
      <w:lvlText w:val="%6."/>
      <w:lvlJc w:val="right"/>
      <w:pPr>
        <w:ind w:left="4320" w:hanging="180"/>
      </w:pPr>
    </w:lvl>
    <w:lvl w:ilvl="6" w:tplc="90882D9A">
      <w:start w:val="1"/>
      <w:numFmt w:val="decimal"/>
      <w:lvlText w:val="%7."/>
      <w:lvlJc w:val="left"/>
      <w:pPr>
        <w:ind w:left="5040" w:hanging="360"/>
      </w:pPr>
    </w:lvl>
    <w:lvl w:ilvl="7" w:tplc="BFC46872">
      <w:start w:val="1"/>
      <w:numFmt w:val="lowerLetter"/>
      <w:lvlText w:val="%8."/>
      <w:lvlJc w:val="left"/>
      <w:pPr>
        <w:ind w:left="5760" w:hanging="360"/>
      </w:pPr>
    </w:lvl>
    <w:lvl w:ilvl="8" w:tplc="401E1F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7AA1C"/>
    <w:multiLevelType w:val="hybridMultilevel"/>
    <w:tmpl w:val="E56601E0"/>
    <w:lvl w:ilvl="0" w:tplc="33F80BF0">
      <w:start w:val="1"/>
      <w:numFmt w:val="lowerLetter"/>
      <w:lvlText w:val="%1)"/>
      <w:lvlJc w:val="left"/>
      <w:pPr>
        <w:ind w:left="860" w:hanging="360"/>
      </w:pPr>
    </w:lvl>
    <w:lvl w:ilvl="1" w:tplc="36D86774">
      <w:start w:val="1"/>
      <w:numFmt w:val="lowerLetter"/>
      <w:lvlText w:val="%2."/>
      <w:lvlJc w:val="left"/>
      <w:pPr>
        <w:ind w:left="1440" w:hanging="360"/>
      </w:pPr>
    </w:lvl>
    <w:lvl w:ilvl="2" w:tplc="3656E854">
      <w:start w:val="1"/>
      <w:numFmt w:val="lowerRoman"/>
      <w:lvlText w:val="%3."/>
      <w:lvlJc w:val="right"/>
      <w:pPr>
        <w:ind w:left="2160" w:hanging="180"/>
      </w:pPr>
    </w:lvl>
    <w:lvl w:ilvl="3" w:tplc="9FC6FF7E">
      <w:start w:val="1"/>
      <w:numFmt w:val="decimal"/>
      <w:lvlText w:val="%4."/>
      <w:lvlJc w:val="left"/>
      <w:pPr>
        <w:ind w:left="2880" w:hanging="360"/>
      </w:pPr>
    </w:lvl>
    <w:lvl w:ilvl="4" w:tplc="3E3A9BD4">
      <w:start w:val="1"/>
      <w:numFmt w:val="lowerLetter"/>
      <w:lvlText w:val="%5."/>
      <w:lvlJc w:val="left"/>
      <w:pPr>
        <w:ind w:left="3600" w:hanging="360"/>
      </w:pPr>
    </w:lvl>
    <w:lvl w:ilvl="5" w:tplc="AC3CEA52">
      <w:start w:val="1"/>
      <w:numFmt w:val="lowerRoman"/>
      <w:lvlText w:val="%6."/>
      <w:lvlJc w:val="right"/>
      <w:pPr>
        <w:ind w:left="4320" w:hanging="180"/>
      </w:pPr>
    </w:lvl>
    <w:lvl w:ilvl="6" w:tplc="D9FC3924">
      <w:start w:val="1"/>
      <w:numFmt w:val="decimal"/>
      <w:lvlText w:val="%7."/>
      <w:lvlJc w:val="left"/>
      <w:pPr>
        <w:ind w:left="5040" w:hanging="360"/>
      </w:pPr>
    </w:lvl>
    <w:lvl w:ilvl="7" w:tplc="64D230EE">
      <w:start w:val="1"/>
      <w:numFmt w:val="lowerLetter"/>
      <w:lvlText w:val="%8."/>
      <w:lvlJc w:val="left"/>
      <w:pPr>
        <w:ind w:left="5760" w:hanging="360"/>
      </w:pPr>
    </w:lvl>
    <w:lvl w:ilvl="8" w:tplc="75DE2D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C4C4A"/>
    <w:multiLevelType w:val="hybridMultilevel"/>
    <w:tmpl w:val="4C4A1A20"/>
    <w:lvl w:ilvl="0" w:tplc="926822C0">
      <w:start w:val="1"/>
      <w:numFmt w:val="decimal"/>
      <w:lvlText w:val="%1."/>
      <w:lvlJc w:val="left"/>
      <w:pPr>
        <w:ind w:left="720" w:hanging="360"/>
      </w:pPr>
    </w:lvl>
    <w:lvl w:ilvl="1" w:tplc="87B8112C">
      <w:start w:val="1"/>
      <w:numFmt w:val="lowerLetter"/>
      <w:lvlText w:val="%2)"/>
      <w:lvlJc w:val="left"/>
      <w:pPr>
        <w:ind w:left="1440" w:hanging="360"/>
      </w:pPr>
    </w:lvl>
    <w:lvl w:ilvl="2" w:tplc="315AC434">
      <w:start w:val="1"/>
      <w:numFmt w:val="lowerRoman"/>
      <w:lvlText w:val="%3."/>
      <w:lvlJc w:val="right"/>
      <w:pPr>
        <w:ind w:left="2160" w:hanging="180"/>
      </w:pPr>
    </w:lvl>
    <w:lvl w:ilvl="3" w:tplc="ACB4F6A8">
      <w:start w:val="1"/>
      <w:numFmt w:val="decimal"/>
      <w:lvlText w:val="%4."/>
      <w:lvlJc w:val="left"/>
      <w:pPr>
        <w:ind w:left="2880" w:hanging="360"/>
      </w:pPr>
    </w:lvl>
    <w:lvl w:ilvl="4" w:tplc="33E0901E">
      <w:start w:val="1"/>
      <w:numFmt w:val="lowerLetter"/>
      <w:lvlText w:val="%5."/>
      <w:lvlJc w:val="left"/>
      <w:pPr>
        <w:ind w:left="3600" w:hanging="360"/>
      </w:pPr>
    </w:lvl>
    <w:lvl w:ilvl="5" w:tplc="608A1042">
      <w:start w:val="1"/>
      <w:numFmt w:val="lowerRoman"/>
      <w:lvlText w:val="%6."/>
      <w:lvlJc w:val="right"/>
      <w:pPr>
        <w:ind w:left="4320" w:hanging="180"/>
      </w:pPr>
    </w:lvl>
    <w:lvl w:ilvl="6" w:tplc="005E6ED8">
      <w:start w:val="1"/>
      <w:numFmt w:val="decimal"/>
      <w:lvlText w:val="%7."/>
      <w:lvlJc w:val="left"/>
      <w:pPr>
        <w:ind w:left="5040" w:hanging="360"/>
      </w:pPr>
    </w:lvl>
    <w:lvl w:ilvl="7" w:tplc="E63C3C24">
      <w:start w:val="1"/>
      <w:numFmt w:val="lowerLetter"/>
      <w:lvlText w:val="%8."/>
      <w:lvlJc w:val="left"/>
      <w:pPr>
        <w:ind w:left="5760" w:hanging="360"/>
      </w:pPr>
    </w:lvl>
    <w:lvl w:ilvl="8" w:tplc="C28C17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2CBE"/>
    <w:multiLevelType w:val="hybridMultilevel"/>
    <w:tmpl w:val="8574577A"/>
    <w:lvl w:ilvl="0" w:tplc="5E72991C">
      <w:start w:val="1"/>
      <w:numFmt w:val="decimal"/>
      <w:lvlText w:val="%1."/>
      <w:lvlJc w:val="left"/>
      <w:pPr>
        <w:ind w:left="720" w:hanging="360"/>
      </w:pPr>
    </w:lvl>
    <w:lvl w:ilvl="1" w:tplc="6ADCEDA6">
      <w:start w:val="1"/>
      <w:numFmt w:val="lowerLetter"/>
      <w:lvlText w:val="%2)"/>
      <w:lvlJc w:val="left"/>
      <w:pPr>
        <w:ind w:left="1440" w:hanging="360"/>
      </w:pPr>
    </w:lvl>
    <w:lvl w:ilvl="2" w:tplc="944CCC58">
      <w:start w:val="1"/>
      <w:numFmt w:val="lowerRoman"/>
      <w:lvlText w:val="%3."/>
      <w:lvlJc w:val="right"/>
      <w:pPr>
        <w:ind w:left="2160" w:hanging="180"/>
      </w:pPr>
    </w:lvl>
    <w:lvl w:ilvl="3" w:tplc="CE704DA2">
      <w:start w:val="1"/>
      <w:numFmt w:val="decimal"/>
      <w:lvlText w:val="%4."/>
      <w:lvlJc w:val="left"/>
      <w:pPr>
        <w:ind w:left="2880" w:hanging="360"/>
      </w:pPr>
    </w:lvl>
    <w:lvl w:ilvl="4" w:tplc="95CC5884">
      <w:start w:val="1"/>
      <w:numFmt w:val="lowerLetter"/>
      <w:lvlText w:val="%5."/>
      <w:lvlJc w:val="left"/>
      <w:pPr>
        <w:ind w:left="3600" w:hanging="360"/>
      </w:pPr>
    </w:lvl>
    <w:lvl w:ilvl="5" w:tplc="3580ECF6">
      <w:start w:val="1"/>
      <w:numFmt w:val="lowerRoman"/>
      <w:lvlText w:val="%6."/>
      <w:lvlJc w:val="right"/>
      <w:pPr>
        <w:ind w:left="4320" w:hanging="180"/>
      </w:pPr>
    </w:lvl>
    <w:lvl w:ilvl="6" w:tplc="5B70586E">
      <w:start w:val="1"/>
      <w:numFmt w:val="decimal"/>
      <w:lvlText w:val="%7."/>
      <w:lvlJc w:val="left"/>
      <w:pPr>
        <w:ind w:left="5040" w:hanging="360"/>
      </w:pPr>
    </w:lvl>
    <w:lvl w:ilvl="7" w:tplc="C6F418C0">
      <w:start w:val="1"/>
      <w:numFmt w:val="lowerLetter"/>
      <w:lvlText w:val="%8."/>
      <w:lvlJc w:val="left"/>
      <w:pPr>
        <w:ind w:left="5760" w:hanging="360"/>
      </w:pPr>
    </w:lvl>
    <w:lvl w:ilvl="8" w:tplc="EDF4335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BC08B"/>
    <w:multiLevelType w:val="hybridMultilevel"/>
    <w:tmpl w:val="7B526862"/>
    <w:lvl w:ilvl="0" w:tplc="E196C1AE">
      <w:start w:val="1"/>
      <w:numFmt w:val="decimal"/>
      <w:lvlText w:val="%1."/>
      <w:lvlJc w:val="left"/>
      <w:pPr>
        <w:ind w:left="780" w:hanging="420"/>
      </w:pPr>
    </w:lvl>
    <w:lvl w:ilvl="1" w:tplc="C712AA76">
      <w:start w:val="1"/>
      <w:numFmt w:val="lowerLetter"/>
      <w:lvlText w:val="%2."/>
      <w:lvlJc w:val="left"/>
      <w:pPr>
        <w:ind w:left="1440" w:hanging="360"/>
      </w:pPr>
    </w:lvl>
    <w:lvl w:ilvl="2" w:tplc="F2C04EFA">
      <w:start w:val="1"/>
      <w:numFmt w:val="lowerRoman"/>
      <w:lvlText w:val="%3."/>
      <w:lvlJc w:val="right"/>
      <w:pPr>
        <w:ind w:left="2160" w:hanging="180"/>
      </w:pPr>
    </w:lvl>
    <w:lvl w:ilvl="3" w:tplc="1D443504">
      <w:start w:val="1"/>
      <w:numFmt w:val="decimal"/>
      <w:lvlText w:val="%4."/>
      <w:lvlJc w:val="left"/>
      <w:pPr>
        <w:ind w:left="2880" w:hanging="360"/>
      </w:pPr>
    </w:lvl>
    <w:lvl w:ilvl="4" w:tplc="5D3E9036">
      <w:start w:val="1"/>
      <w:numFmt w:val="lowerLetter"/>
      <w:lvlText w:val="%5."/>
      <w:lvlJc w:val="left"/>
      <w:pPr>
        <w:ind w:left="3600" w:hanging="360"/>
      </w:pPr>
    </w:lvl>
    <w:lvl w:ilvl="5" w:tplc="0980B89A">
      <w:start w:val="1"/>
      <w:numFmt w:val="lowerRoman"/>
      <w:lvlText w:val="%6."/>
      <w:lvlJc w:val="right"/>
      <w:pPr>
        <w:ind w:left="4320" w:hanging="180"/>
      </w:pPr>
    </w:lvl>
    <w:lvl w:ilvl="6" w:tplc="6A76C2DA">
      <w:start w:val="1"/>
      <w:numFmt w:val="decimal"/>
      <w:lvlText w:val="%7."/>
      <w:lvlJc w:val="left"/>
      <w:pPr>
        <w:ind w:left="5040" w:hanging="360"/>
      </w:pPr>
    </w:lvl>
    <w:lvl w:ilvl="7" w:tplc="D1D69F80">
      <w:start w:val="1"/>
      <w:numFmt w:val="lowerLetter"/>
      <w:lvlText w:val="%8."/>
      <w:lvlJc w:val="left"/>
      <w:pPr>
        <w:ind w:left="5760" w:hanging="360"/>
      </w:pPr>
    </w:lvl>
    <w:lvl w:ilvl="8" w:tplc="5C465A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9A42"/>
    <w:multiLevelType w:val="hybridMultilevel"/>
    <w:tmpl w:val="029EE290"/>
    <w:lvl w:ilvl="0" w:tplc="BB285E24">
      <w:start w:val="1"/>
      <w:numFmt w:val="decimal"/>
      <w:lvlText w:val="%1."/>
      <w:lvlJc w:val="left"/>
      <w:pPr>
        <w:ind w:left="780" w:hanging="420"/>
      </w:pPr>
    </w:lvl>
    <w:lvl w:ilvl="1" w:tplc="DE0AD736">
      <w:start w:val="1"/>
      <w:numFmt w:val="lowerLetter"/>
      <w:lvlText w:val="%2."/>
      <w:lvlJc w:val="left"/>
      <w:pPr>
        <w:ind w:left="1440" w:hanging="360"/>
      </w:pPr>
    </w:lvl>
    <w:lvl w:ilvl="2" w:tplc="EF9CE450">
      <w:start w:val="1"/>
      <w:numFmt w:val="lowerRoman"/>
      <w:lvlText w:val="%3."/>
      <w:lvlJc w:val="right"/>
      <w:pPr>
        <w:ind w:left="2160" w:hanging="180"/>
      </w:pPr>
    </w:lvl>
    <w:lvl w:ilvl="3" w:tplc="6C88279C">
      <w:start w:val="1"/>
      <w:numFmt w:val="decimal"/>
      <w:lvlText w:val="%4."/>
      <w:lvlJc w:val="left"/>
      <w:pPr>
        <w:ind w:left="2880" w:hanging="360"/>
      </w:pPr>
    </w:lvl>
    <w:lvl w:ilvl="4" w:tplc="E2E88998">
      <w:start w:val="1"/>
      <w:numFmt w:val="lowerLetter"/>
      <w:lvlText w:val="%5."/>
      <w:lvlJc w:val="left"/>
      <w:pPr>
        <w:ind w:left="3600" w:hanging="360"/>
      </w:pPr>
    </w:lvl>
    <w:lvl w:ilvl="5" w:tplc="F490C4BA">
      <w:start w:val="1"/>
      <w:numFmt w:val="lowerRoman"/>
      <w:lvlText w:val="%6."/>
      <w:lvlJc w:val="right"/>
      <w:pPr>
        <w:ind w:left="4320" w:hanging="180"/>
      </w:pPr>
    </w:lvl>
    <w:lvl w:ilvl="6" w:tplc="99DC0720">
      <w:start w:val="1"/>
      <w:numFmt w:val="decimal"/>
      <w:lvlText w:val="%7."/>
      <w:lvlJc w:val="left"/>
      <w:pPr>
        <w:ind w:left="5040" w:hanging="360"/>
      </w:pPr>
    </w:lvl>
    <w:lvl w:ilvl="7" w:tplc="B0646A1C">
      <w:start w:val="1"/>
      <w:numFmt w:val="lowerLetter"/>
      <w:lvlText w:val="%8."/>
      <w:lvlJc w:val="left"/>
      <w:pPr>
        <w:ind w:left="5760" w:hanging="360"/>
      </w:pPr>
    </w:lvl>
    <w:lvl w:ilvl="8" w:tplc="16E6F69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1F839"/>
    <w:multiLevelType w:val="hybridMultilevel"/>
    <w:tmpl w:val="32B4811A"/>
    <w:lvl w:ilvl="0" w:tplc="24542A02">
      <w:start w:val="1"/>
      <w:numFmt w:val="decimal"/>
      <w:lvlText w:val="%1."/>
      <w:lvlJc w:val="left"/>
      <w:pPr>
        <w:ind w:left="720" w:hanging="360"/>
      </w:pPr>
    </w:lvl>
    <w:lvl w:ilvl="1" w:tplc="FD24E1D8">
      <w:start w:val="1"/>
      <w:numFmt w:val="lowerLetter"/>
      <w:lvlText w:val="%2)"/>
      <w:lvlJc w:val="left"/>
      <w:pPr>
        <w:ind w:left="1440" w:hanging="360"/>
      </w:pPr>
    </w:lvl>
    <w:lvl w:ilvl="2" w:tplc="C70E17D2">
      <w:start w:val="1"/>
      <w:numFmt w:val="lowerRoman"/>
      <w:lvlText w:val="%3."/>
      <w:lvlJc w:val="right"/>
      <w:pPr>
        <w:ind w:left="2160" w:hanging="180"/>
      </w:pPr>
    </w:lvl>
    <w:lvl w:ilvl="3" w:tplc="446AF722">
      <w:start w:val="1"/>
      <w:numFmt w:val="decimal"/>
      <w:lvlText w:val="%4."/>
      <w:lvlJc w:val="left"/>
      <w:pPr>
        <w:ind w:left="2880" w:hanging="360"/>
      </w:pPr>
    </w:lvl>
    <w:lvl w:ilvl="4" w:tplc="73D2DF10">
      <w:start w:val="1"/>
      <w:numFmt w:val="lowerLetter"/>
      <w:lvlText w:val="%5."/>
      <w:lvlJc w:val="left"/>
      <w:pPr>
        <w:ind w:left="3600" w:hanging="360"/>
      </w:pPr>
    </w:lvl>
    <w:lvl w:ilvl="5" w:tplc="F9C6B766">
      <w:start w:val="1"/>
      <w:numFmt w:val="lowerRoman"/>
      <w:lvlText w:val="%6."/>
      <w:lvlJc w:val="right"/>
      <w:pPr>
        <w:ind w:left="4320" w:hanging="180"/>
      </w:pPr>
    </w:lvl>
    <w:lvl w:ilvl="6" w:tplc="59AA698A">
      <w:start w:val="1"/>
      <w:numFmt w:val="decimal"/>
      <w:lvlText w:val="%7."/>
      <w:lvlJc w:val="left"/>
      <w:pPr>
        <w:ind w:left="5040" w:hanging="360"/>
      </w:pPr>
    </w:lvl>
    <w:lvl w:ilvl="7" w:tplc="33D4C578">
      <w:start w:val="1"/>
      <w:numFmt w:val="lowerLetter"/>
      <w:lvlText w:val="%8."/>
      <w:lvlJc w:val="left"/>
      <w:pPr>
        <w:ind w:left="5760" w:hanging="360"/>
      </w:pPr>
    </w:lvl>
    <w:lvl w:ilvl="8" w:tplc="2062B1C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6E409"/>
    <w:multiLevelType w:val="hybridMultilevel"/>
    <w:tmpl w:val="33E8BAFE"/>
    <w:lvl w:ilvl="0" w:tplc="5CEC6102">
      <w:start w:val="1"/>
      <w:numFmt w:val="decimal"/>
      <w:lvlText w:val="%1."/>
      <w:lvlJc w:val="left"/>
      <w:pPr>
        <w:ind w:left="780" w:hanging="420"/>
      </w:pPr>
    </w:lvl>
    <w:lvl w:ilvl="1" w:tplc="E19A9100">
      <w:start w:val="1"/>
      <w:numFmt w:val="lowerLetter"/>
      <w:lvlText w:val="%2."/>
      <w:lvlJc w:val="left"/>
      <w:pPr>
        <w:ind w:left="1440" w:hanging="360"/>
      </w:pPr>
    </w:lvl>
    <w:lvl w:ilvl="2" w:tplc="3240373A">
      <w:start w:val="1"/>
      <w:numFmt w:val="lowerRoman"/>
      <w:lvlText w:val="%3."/>
      <w:lvlJc w:val="right"/>
      <w:pPr>
        <w:ind w:left="2160" w:hanging="180"/>
      </w:pPr>
    </w:lvl>
    <w:lvl w:ilvl="3" w:tplc="11880C38">
      <w:start w:val="1"/>
      <w:numFmt w:val="decimal"/>
      <w:lvlText w:val="%4."/>
      <w:lvlJc w:val="left"/>
      <w:pPr>
        <w:ind w:left="2880" w:hanging="360"/>
      </w:pPr>
    </w:lvl>
    <w:lvl w:ilvl="4" w:tplc="0ADCD90A">
      <w:start w:val="1"/>
      <w:numFmt w:val="lowerLetter"/>
      <w:lvlText w:val="%5."/>
      <w:lvlJc w:val="left"/>
      <w:pPr>
        <w:ind w:left="3600" w:hanging="360"/>
      </w:pPr>
    </w:lvl>
    <w:lvl w:ilvl="5" w:tplc="F4EC886C">
      <w:start w:val="1"/>
      <w:numFmt w:val="lowerRoman"/>
      <w:lvlText w:val="%6."/>
      <w:lvlJc w:val="right"/>
      <w:pPr>
        <w:ind w:left="4320" w:hanging="180"/>
      </w:pPr>
    </w:lvl>
    <w:lvl w:ilvl="6" w:tplc="0C64CC06">
      <w:start w:val="1"/>
      <w:numFmt w:val="decimal"/>
      <w:lvlText w:val="%7."/>
      <w:lvlJc w:val="left"/>
      <w:pPr>
        <w:ind w:left="5040" w:hanging="360"/>
      </w:pPr>
    </w:lvl>
    <w:lvl w:ilvl="7" w:tplc="A8FAEB0C">
      <w:start w:val="1"/>
      <w:numFmt w:val="lowerLetter"/>
      <w:lvlText w:val="%8."/>
      <w:lvlJc w:val="left"/>
      <w:pPr>
        <w:ind w:left="5760" w:hanging="360"/>
      </w:pPr>
    </w:lvl>
    <w:lvl w:ilvl="8" w:tplc="CDD63BEA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442591">
    <w:abstractNumId w:val="3"/>
  </w:num>
  <w:num w:numId="2" w16cid:durableId="117263187">
    <w:abstractNumId w:val="1"/>
  </w:num>
  <w:num w:numId="3" w16cid:durableId="1537163116">
    <w:abstractNumId w:val="5"/>
  </w:num>
  <w:num w:numId="4" w16cid:durableId="1655798893">
    <w:abstractNumId w:val="9"/>
  </w:num>
  <w:num w:numId="5" w16cid:durableId="1776055788">
    <w:abstractNumId w:val="6"/>
  </w:num>
  <w:num w:numId="6" w16cid:durableId="296878230">
    <w:abstractNumId w:val="10"/>
  </w:num>
  <w:num w:numId="7" w16cid:durableId="408428002">
    <w:abstractNumId w:val="7"/>
  </w:num>
  <w:num w:numId="8" w16cid:durableId="593124310">
    <w:abstractNumId w:val="2"/>
  </w:num>
  <w:num w:numId="9" w16cid:durableId="703478605">
    <w:abstractNumId w:val="4"/>
  </w:num>
  <w:num w:numId="10" w16cid:durableId="818884116">
    <w:abstractNumId w:val="11"/>
  </w:num>
  <w:num w:numId="11" w16cid:durableId="988826209">
    <w:abstractNumId w:val="8"/>
  </w:num>
  <w:num w:numId="12" w16cid:durableId="99198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E75BD7"/>
    <w:rsid w:val="00005BBD"/>
    <w:rsid w:val="00012CD3"/>
    <w:rsid w:val="00017E81"/>
    <w:rsid w:val="000426FC"/>
    <w:rsid w:val="000625D0"/>
    <w:rsid w:val="00083B4D"/>
    <w:rsid w:val="00091A88"/>
    <w:rsid w:val="000944A3"/>
    <w:rsid w:val="000B12CF"/>
    <w:rsid w:val="000C3557"/>
    <w:rsid w:val="000C52C1"/>
    <w:rsid w:val="000C5CED"/>
    <w:rsid w:val="000D6281"/>
    <w:rsid w:val="000F08CD"/>
    <w:rsid w:val="000F1DA6"/>
    <w:rsid w:val="000F2156"/>
    <w:rsid w:val="000F373E"/>
    <w:rsid w:val="00114E27"/>
    <w:rsid w:val="0011678E"/>
    <w:rsid w:val="00117C44"/>
    <w:rsid w:val="00127E3B"/>
    <w:rsid w:val="0014346B"/>
    <w:rsid w:val="00163288"/>
    <w:rsid w:val="001B3B69"/>
    <w:rsid w:val="001D2FC4"/>
    <w:rsid w:val="001D6D73"/>
    <w:rsid w:val="001E640D"/>
    <w:rsid w:val="001F3B21"/>
    <w:rsid w:val="001F48A1"/>
    <w:rsid w:val="0021209A"/>
    <w:rsid w:val="002177FE"/>
    <w:rsid w:val="00260FE2"/>
    <w:rsid w:val="00263BD4"/>
    <w:rsid w:val="00271A83"/>
    <w:rsid w:val="002763CE"/>
    <w:rsid w:val="00287AF3"/>
    <w:rsid w:val="00294D95"/>
    <w:rsid w:val="002A2BAE"/>
    <w:rsid w:val="002B07F8"/>
    <w:rsid w:val="002B52F4"/>
    <w:rsid w:val="002C0736"/>
    <w:rsid w:val="002C59A6"/>
    <w:rsid w:val="002F608D"/>
    <w:rsid w:val="00310C0D"/>
    <w:rsid w:val="00320734"/>
    <w:rsid w:val="00337F3E"/>
    <w:rsid w:val="003414AD"/>
    <w:rsid w:val="00352B9A"/>
    <w:rsid w:val="00356194"/>
    <w:rsid w:val="00364F0F"/>
    <w:rsid w:val="003661F6"/>
    <w:rsid w:val="003903D9"/>
    <w:rsid w:val="00393E75"/>
    <w:rsid w:val="003B6ABC"/>
    <w:rsid w:val="003C72FC"/>
    <w:rsid w:val="003D0B96"/>
    <w:rsid w:val="003E2E59"/>
    <w:rsid w:val="003E492D"/>
    <w:rsid w:val="00442B4A"/>
    <w:rsid w:val="004447A8"/>
    <w:rsid w:val="0048251E"/>
    <w:rsid w:val="00493F3B"/>
    <w:rsid w:val="004949EA"/>
    <w:rsid w:val="004B5A8C"/>
    <w:rsid w:val="004C28B8"/>
    <w:rsid w:val="004D337C"/>
    <w:rsid w:val="004D3BF6"/>
    <w:rsid w:val="00503BA3"/>
    <w:rsid w:val="00530901"/>
    <w:rsid w:val="00564E51"/>
    <w:rsid w:val="0056712A"/>
    <w:rsid w:val="005704AF"/>
    <w:rsid w:val="005775D0"/>
    <w:rsid w:val="005A1562"/>
    <w:rsid w:val="005A4FE8"/>
    <w:rsid w:val="005B0523"/>
    <w:rsid w:val="005E5478"/>
    <w:rsid w:val="00603D0B"/>
    <w:rsid w:val="006471B5"/>
    <w:rsid w:val="006641CC"/>
    <w:rsid w:val="00667C22"/>
    <w:rsid w:val="00674D4B"/>
    <w:rsid w:val="00681F2F"/>
    <w:rsid w:val="00682848"/>
    <w:rsid w:val="00685907"/>
    <w:rsid w:val="00691303"/>
    <w:rsid w:val="00694288"/>
    <w:rsid w:val="006D1A1F"/>
    <w:rsid w:val="006E4169"/>
    <w:rsid w:val="006E5624"/>
    <w:rsid w:val="006F51B3"/>
    <w:rsid w:val="007004D6"/>
    <w:rsid w:val="0073215E"/>
    <w:rsid w:val="00737CA7"/>
    <w:rsid w:val="00747722"/>
    <w:rsid w:val="00751EF5"/>
    <w:rsid w:val="00776B8A"/>
    <w:rsid w:val="00781601"/>
    <w:rsid w:val="00785402"/>
    <w:rsid w:val="00787F5A"/>
    <w:rsid w:val="0079327F"/>
    <w:rsid w:val="007B1F65"/>
    <w:rsid w:val="007E4205"/>
    <w:rsid w:val="007F6869"/>
    <w:rsid w:val="00810701"/>
    <w:rsid w:val="008145D5"/>
    <w:rsid w:val="00820DCB"/>
    <w:rsid w:val="00830916"/>
    <w:rsid w:val="0084540D"/>
    <w:rsid w:val="00853B5E"/>
    <w:rsid w:val="008614DD"/>
    <w:rsid w:val="00873653"/>
    <w:rsid w:val="008A09C1"/>
    <w:rsid w:val="008A0E90"/>
    <w:rsid w:val="008B4F0B"/>
    <w:rsid w:val="008C1419"/>
    <w:rsid w:val="008C77AB"/>
    <w:rsid w:val="008CD8EC"/>
    <w:rsid w:val="008E07BF"/>
    <w:rsid w:val="008F0D85"/>
    <w:rsid w:val="008F7D1A"/>
    <w:rsid w:val="009116E6"/>
    <w:rsid w:val="0091281F"/>
    <w:rsid w:val="00926213"/>
    <w:rsid w:val="00963AB1"/>
    <w:rsid w:val="00966B9E"/>
    <w:rsid w:val="00983A02"/>
    <w:rsid w:val="009A0101"/>
    <w:rsid w:val="009A7480"/>
    <w:rsid w:val="00A00E31"/>
    <w:rsid w:val="00A3408E"/>
    <w:rsid w:val="00A34649"/>
    <w:rsid w:val="00A44AB0"/>
    <w:rsid w:val="00A4788F"/>
    <w:rsid w:val="00A548B8"/>
    <w:rsid w:val="00A657E4"/>
    <w:rsid w:val="00A66D5C"/>
    <w:rsid w:val="00A7082D"/>
    <w:rsid w:val="00AA1114"/>
    <w:rsid w:val="00AC5890"/>
    <w:rsid w:val="00B11615"/>
    <w:rsid w:val="00B154BD"/>
    <w:rsid w:val="00B44770"/>
    <w:rsid w:val="00B456AF"/>
    <w:rsid w:val="00B90F32"/>
    <w:rsid w:val="00BE2857"/>
    <w:rsid w:val="00C124F4"/>
    <w:rsid w:val="00C32CD6"/>
    <w:rsid w:val="00C82DFA"/>
    <w:rsid w:val="00C97EBE"/>
    <w:rsid w:val="00CC366D"/>
    <w:rsid w:val="00CD4910"/>
    <w:rsid w:val="00CE4902"/>
    <w:rsid w:val="00D15600"/>
    <w:rsid w:val="00D2071B"/>
    <w:rsid w:val="00D55E78"/>
    <w:rsid w:val="00D77AA0"/>
    <w:rsid w:val="00DA07C0"/>
    <w:rsid w:val="00DF0EDA"/>
    <w:rsid w:val="00DF507C"/>
    <w:rsid w:val="00DF6CE0"/>
    <w:rsid w:val="00E02EF0"/>
    <w:rsid w:val="00E05C63"/>
    <w:rsid w:val="00E342CC"/>
    <w:rsid w:val="00E423FD"/>
    <w:rsid w:val="00E42C7A"/>
    <w:rsid w:val="00E52AB4"/>
    <w:rsid w:val="00E710B5"/>
    <w:rsid w:val="00E770FA"/>
    <w:rsid w:val="00E8170F"/>
    <w:rsid w:val="00EC6F49"/>
    <w:rsid w:val="00EE1C5C"/>
    <w:rsid w:val="00EE50BB"/>
    <w:rsid w:val="00F22059"/>
    <w:rsid w:val="00F54904"/>
    <w:rsid w:val="00F60A3D"/>
    <w:rsid w:val="00F702FB"/>
    <w:rsid w:val="00F761AD"/>
    <w:rsid w:val="00F95F6C"/>
    <w:rsid w:val="00FA2C32"/>
    <w:rsid w:val="033AB896"/>
    <w:rsid w:val="0361C53B"/>
    <w:rsid w:val="065BBA5E"/>
    <w:rsid w:val="06D53D70"/>
    <w:rsid w:val="080242AE"/>
    <w:rsid w:val="086B2D4D"/>
    <w:rsid w:val="0A8B2CB8"/>
    <w:rsid w:val="0AB14FA0"/>
    <w:rsid w:val="0CB0C4A9"/>
    <w:rsid w:val="0DF3E595"/>
    <w:rsid w:val="0E02DB8B"/>
    <w:rsid w:val="0E73163D"/>
    <w:rsid w:val="0EE75BD7"/>
    <w:rsid w:val="0EF723B3"/>
    <w:rsid w:val="0F12F413"/>
    <w:rsid w:val="0F1B8147"/>
    <w:rsid w:val="1259EF8F"/>
    <w:rsid w:val="144E75D3"/>
    <w:rsid w:val="1731306E"/>
    <w:rsid w:val="18087992"/>
    <w:rsid w:val="18261350"/>
    <w:rsid w:val="19E54109"/>
    <w:rsid w:val="1AB5B114"/>
    <w:rsid w:val="1BFE46C9"/>
    <w:rsid w:val="1DE86C21"/>
    <w:rsid w:val="1F877281"/>
    <w:rsid w:val="1FA6A948"/>
    <w:rsid w:val="214760E6"/>
    <w:rsid w:val="22BCF884"/>
    <w:rsid w:val="2426EEFA"/>
    <w:rsid w:val="25E93787"/>
    <w:rsid w:val="28C2B6FF"/>
    <w:rsid w:val="2A38EC36"/>
    <w:rsid w:val="2D06486A"/>
    <w:rsid w:val="2D2C0652"/>
    <w:rsid w:val="2F0C0EC3"/>
    <w:rsid w:val="301FD270"/>
    <w:rsid w:val="30D4D251"/>
    <w:rsid w:val="3288C3DF"/>
    <w:rsid w:val="3330D8E1"/>
    <w:rsid w:val="355E02A4"/>
    <w:rsid w:val="35D9C52B"/>
    <w:rsid w:val="366BAC28"/>
    <w:rsid w:val="37D06F4F"/>
    <w:rsid w:val="39D029A1"/>
    <w:rsid w:val="3BA31A8B"/>
    <w:rsid w:val="3BBCB110"/>
    <w:rsid w:val="3D4C3CA8"/>
    <w:rsid w:val="3D8C3311"/>
    <w:rsid w:val="3F282158"/>
    <w:rsid w:val="4005B4F9"/>
    <w:rsid w:val="4382AB97"/>
    <w:rsid w:val="4503226B"/>
    <w:rsid w:val="47C1193D"/>
    <w:rsid w:val="487BA39E"/>
    <w:rsid w:val="48CE11CB"/>
    <w:rsid w:val="4BF275B4"/>
    <w:rsid w:val="4CB27222"/>
    <w:rsid w:val="4CC555C3"/>
    <w:rsid w:val="4DF3C93C"/>
    <w:rsid w:val="4E1DC411"/>
    <w:rsid w:val="50783668"/>
    <w:rsid w:val="51A104E1"/>
    <w:rsid w:val="525D33FB"/>
    <w:rsid w:val="52D31E49"/>
    <w:rsid w:val="5333DD08"/>
    <w:rsid w:val="5822F1AC"/>
    <w:rsid w:val="587B188C"/>
    <w:rsid w:val="5893E0A6"/>
    <w:rsid w:val="5ADDD4B0"/>
    <w:rsid w:val="5BDF3E2E"/>
    <w:rsid w:val="5C4FFEF7"/>
    <w:rsid w:val="5C952EE2"/>
    <w:rsid w:val="5D0CC689"/>
    <w:rsid w:val="5D77A5FE"/>
    <w:rsid w:val="5DE1B49A"/>
    <w:rsid w:val="6122E8C7"/>
    <w:rsid w:val="617B385F"/>
    <w:rsid w:val="61DC6835"/>
    <w:rsid w:val="62B04792"/>
    <w:rsid w:val="63CEF02A"/>
    <w:rsid w:val="652B290C"/>
    <w:rsid w:val="65C09B8A"/>
    <w:rsid w:val="679DCDD9"/>
    <w:rsid w:val="683F40E9"/>
    <w:rsid w:val="68B423E5"/>
    <w:rsid w:val="69ADAB79"/>
    <w:rsid w:val="6A7FCE49"/>
    <w:rsid w:val="6B00D694"/>
    <w:rsid w:val="6B79217F"/>
    <w:rsid w:val="6C6A64B7"/>
    <w:rsid w:val="6D0D6852"/>
    <w:rsid w:val="702B0AF0"/>
    <w:rsid w:val="71849AA0"/>
    <w:rsid w:val="759A4E44"/>
    <w:rsid w:val="76B3A993"/>
    <w:rsid w:val="7702B5BC"/>
    <w:rsid w:val="7AC7F5E3"/>
    <w:rsid w:val="7C530C6A"/>
    <w:rsid w:val="7C54BB0D"/>
    <w:rsid w:val="7F14F36D"/>
    <w:rsid w:val="7FC7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D963"/>
  <w15:chartTrackingRefBased/>
  <w15:docId w15:val="{7F33EAA6-016E-4DC8-ABAC-81022826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2F608D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E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E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C68A-2F2A-4CDF-AFE3-AED857A97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CB786-F516-4334-B7DB-0F67726B1926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customXml/itemProps3.xml><?xml version="1.0" encoding="utf-8"?>
<ds:datastoreItem xmlns:ds="http://schemas.openxmlformats.org/officeDocument/2006/customXml" ds:itemID="{525C3772-8332-4A1D-87CA-AF35AC975E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C5D775-07E3-4145-8DAE-EC70FB93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Młynarczyk</dc:creator>
  <cp:keywords/>
  <dc:description/>
  <cp:lastModifiedBy>Marta Młynarczyk</cp:lastModifiedBy>
  <cp:revision>137</cp:revision>
  <dcterms:created xsi:type="dcterms:W3CDTF">2025-11-14T11:08:00Z</dcterms:created>
  <dcterms:modified xsi:type="dcterms:W3CDTF">2026-01-09T13:59:00Z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